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665" w:rsidRDefault="009C1665" w:rsidP="009C1665">
      <w:pPr>
        <w:pStyle w:val="a3"/>
        <w:rPr>
          <w:rFonts w:ascii="標楷體" w:hAnsi="標楷體"/>
        </w:rPr>
      </w:pPr>
      <w:bookmarkStart w:id="0" w:name="_Toc119916383"/>
      <w:bookmarkStart w:id="1" w:name="_GoBack"/>
      <w:bookmarkEnd w:id="1"/>
      <w:r w:rsidRPr="008C0142">
        <w:rPr>
          <w:rFonts w:ascii="標楷體" w:hAnsi="標楷體" w:hint="eastAsia"/>
        </w:rPr>
        <w:t>國立彰化高級中學　總務處工作重點</w:t>
      </w:r>
      <w:bookmarkEnd w:id="0"/>
    </w:p>
    <w:p w:rsidR="009C1665" w:rsidRPr="001B50A3" w:rsidRDefault="009C1665" w:rsidP="009C1665">
      <w:pPr>
        <w:pStyle w:val="a3"/>
        <w:wordWrap w:val="0"/>
        <w:spacing w:afterLines="0" w:after="0" w:line="240" w:lineRule="exact"/>
        <w:jc w:val="right"/>
        <w:rPr>
          <w:rFonts w:ascii="標楷體" w:hAnsi="標楷體"/>
          <w:b w:val="0"/>
        </w:rPr>
      </w:pPr>
      <w:r w:rsidRPr="001B50A3">
        <w:rPr>
          <w:rFonts w:hint="eastAsia"/>
          <w:b w:val="0"/>
          <w:sz w:val="20"/>
          <w:szCs w:val="20"/>
        </w:rPr>
        <w:t>94</w:t>
      </w:r>
      <w:r w:rsidRPr="001B50A3">
        <w:rPr>
          <w:rFonts w:hint="eastAsia"/>
          <w:b w:val="0"/>
          <w:sz w:val="20"/>
          <w:szCs w:val="20"/>
        </w:rPr>
        <w:t>年</w:t>
      </w:r>
      <w:r w:rsidRPr="001B50A3">
        <w:rPr>
          <w:rFonts w:hint="eastAsia"/>
          <w:b w:val="0"/>
          <w:sz w:val="20"/>
          <w:szCs w:val="20"/>
        </w:rPr>
        <w:t>10</w:t>
      </w:r>
      <w:r w:rsidRPr="001B50A3">
        <w:rPr>
          <w:rFonts w:hint="eastAsia"/>
          <w:b w:val="0"/>
          <w:sz w:val="20"/>
          <w:szCs w:val="20"/>
        </w:rPr>
        <w:t>月</w:t>
      </w:r>
      <w:r w:rsidRPr="001B50A3">
        <w:rPr>
          <w:rFonts w:hint="eastAsia"/>
          <w:b w:val="0"/>
          <w:sz w:val="20"/>
          <w:szCs w:val="20"/>
        </w:rPr>
        <w:t>24</w:t>
      </w:r>
      <w:r w:rsidRPr="001B50A3">
        <w:rPr>
          <w:rFonts w:hint="eastAsia"/>
          <w:b w:val="0"/>
          <w:sz w:val="20"/>
          <w:szCs w:val="20"/>
        </w:rPr>
        <w:t>日行政會報通過</w:t>
      </w:r>
    </w:p>
    <w:p w:rsidR="009C1665" w:rsidRPr="008C0142" w:rsidRDefault="009C1665" w:rsidP="009C1665">
      <w:pPr>
        <w:rPr>
          <w:rFonts w:ascii="標楷體" w:eastAsia="標楷體" w:hAnsi="標楷體"/>
        </w:rPr>
      </w:pPr>
      <w:r w:rsidRPr="008C0142">
        <w:rPr>
          <w:rFonts w:ascii="標楷體" w:eastAsia="標楷體" w:hAnsi="標楷體" w:hint="eastAsia"/>
        </w:rPr>
        <w:t>一、目標：</w:t>
      </w:r>
    </w:p>
    <w:p w:rsidR="009C1665" w:rsidRPr="008C0142" w:rsidRDefault="009C1665" w:rsidP="009C1665">
      <w:pPr>
        <w:ind w:leftChars="200" w:left="960" w:hangingChars="200" w:hanging="480"/>
        <w:rPr>
          <w:rFonts w:ascii="標楷體" w:eastAsia="標楷體" w:hAnsi="標楷體"/>
        </w:rPr>
      </w:pPr>
      <w:r w:rsidRPr="008C0142">
        <w:rPr>
          <w:rFonts w:ascii="標楷體" w:eastAsia="標楷體" w:hAnsi="標楷體" w:hint="eastAsia"/>
        </w:rPr>
        <w:t>(</w:t>
      </w:r>
      <w:proofErr w:type="gramStart"/>
      <w:r w:rsidRPr="008C0142">
        <w:rPr>
          <w:rFonts w:ascii="標楷體" w:eastAsia="標楷體" w:hAnsi="標楷體" w:hint="eastAsia"/>
        </w:rPr>
        <w:t>一</w:t>
      </w:r>
      <w:proofErr w:type="gramEnd"/>
      <w:r w:rsidRPr="008C0142">
        <w:rPr>
          <w:rFonts w:ascii="標楷體" w:eastAsia="標楷體" w:hAnsi="標楷體" w:hint="eastAsia"/>
        </w:rPr>
        <w:t>)為推動本校總務工作有效發展與配合學校長期發展與教學需要特訂本工作重點。</w:t>
      </w:r>
    </w:p>
    <w:p w:rsidR="009C1665" w:rsidRPr="008C0142" w:rsidRDefault="009C1665" w:rsidP="009C1665">
      <w:pPr>
        <w:ind w:leftChars="200" w:left="960" w:hangingChars="200" w:hanging="480"/>
        <w:rPr>
          <w:rFonts w:ascii="標楷體" w:eastAsia="標楷體" w:hAnsi="標楷體"/>
        </w:rPr>
      </w:pPr>
      <w:r w:rsidRPr="008C0142">
        <w:rPr>
          <w:rFonts w:ascii="標楷體" w:eastAsia="標楷體" w:hAnsi="標楷體" w:hint="eastAsia"/>
        </w:rPr>
        <w:t>(二)本處所訂之學期行事曆，依本工作重點為依據。</w:t>
      </w:r>
    </w:p>
    <w:p w:rsidR="009C1665" w:rsidRPr="008C0142" w:rsidRDefault="009C1665" w:rsidP="009C1665">
      <w:pPr>
        <w:rPr>
          <w:rFonts w:ascii="標楷體" w:eastAsia="標楷體" w:hAnsi="標楷體"/>
        </w:rPr>
      </w:pPr>
      <w:r w:rsidRPr="008C0142">
        <w:rPr>
          <w:rFonts w:ascii="標楷體" w:eastAsia="標楷體" w:hAnsi="標楷體" w:hint="eastAsia"/>
        </w:rPr>
        <w:t>二、本處各組工作重點：</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32"/>
        <w:gridCol w:w="2461"/>
        <w:gridCol w:w="4926"/>
        <w:gridCol w:w="1063"/>
      </w:tblGrid>
      <w:tr w:rsidR="009C1665" w:rsidRPr="008C0142" w:rsidTr="00DA4D39">
        <w:tc>
          <w:tcPr>
            <w:tcW w:w="348" w:type="pct"/>
            <w:vAlign w:val="center"/>
          </w:tcPr>
          <w:p w:rsidR="009C1665" w:rsidRPr="008C0142" w:rsidRDefault="009C1665" w:rsidP="00DA4D39">
            <w:pPr>
              <w:jc w:val="center"/>
              <w:rPr>
                <w:rFonts w:ascii="標楷體" w:eastAsia="標楷體" w:hAnsi="標楷體"/>
              </w:rPr>
            </w:pPr>
            <w:r w:rsidRPr="008C0142">
              <w:rPr>
                <w:rFonts w:ascii="標楷體" w:eastAsia="標楷體" w:hAnsi="標楷體" w:hint="eastAsia"/>
              </w:rPr>
              <w:t>類別</w:t>
            </w:r>
          </w:p>
        </w:tc>
        <w:tc>
          <w:tcPr>
            <w:tcW w:w="1355" w:type="pct"/>
            <w:vAlign w:val="center"/>
          </w:tcPr>
          <w:p w:rsidR="009C1665" w:rsidRPr="008C0142" w:rsidRDefault="009C1665" w:rsidP="00DA4D39">
            <w:pPr>
              <w:ind w:left="5040" w:hangingChars="2100" w:hanging="5040"/>
              <w:jc w:val="center"/>
              <w:rPr>
                <w:rFonts w:ascii="標楷體" w:eastAsia="標楷體" w:hAnsi="標楷體"/>
              </w:rPr>
            </w:pPr>
            <w:r w:rsidRPr="008C0142">
              <w:rPr>
                <w:rFonts w:ascii="標楷體" w:eastAsia="標楷體" w:hAnsi="標楷體" w:hint="eastAsia"/>
              </w:rPr>
              <w:t>預定計畫</w:t>
            </w:r>
          </w:p>
        </w:tc>
        <w:tc>
          <w:tcPr>
            <w:tcW w:w="2712" w:type="pct"/>
            <w:vAlign w:val="center"/>
          </w:tcPr>
          <w:p w:rsidR="009C1665" w:rsidRPr="008C0142" w:rsidRDefault="009C1665" w:rsidP="00DA4D39">
            <w:pPr>
              <w:jc w:val="center"/>
              <w:rPr>
                <w:rFonts w:ascii="標楷體" w:eastAsia="標楷體" w:hAnsi="標楷體"/>
              </w:rPr>
            </w:pPr>
            <w:r w:rsidRPr="008C0142">
              <w:rPr>
                <w:rFonts w:ascii="標楷體" w:eastAsia="標楷體" w:hAnsi="標楷體" w:hint="eastAsia"/>
              </w:rPr>
              <w:t>執行程序</w:t>
            </w:r>
          </w:p>
        </w:tc>
        <w:tc>
          <w:tcPr>
            <w:tcW w:w="585" w:type="pct"/>
            <w:vAlign w:val="center"/>
          </w:tcPr>
          <w:p w:rsidR="009C1665" w:rsidRPr="008C0142" w:rsidRDefault="009C1665" w:rsidP="00DA4D39">
            <w:pPr>
              <w:jc w:val="center"/>
              <w:rPr>
                <w:rFonts w:ascii="標楷體" w:eastAsia="標楷體" w:hAnsi="標楷體"/>
              </w:rPr>
            </w:pPr>
            <w:r w:rsidRPr="008C0142">
              <w:rPr>
                <w:rFonts w:ascii="標楷體" w:eastAsia="標楷體" w:hAnsi="標楷體" w:hint="eastAsia"/>
              </w:rPr>
              <w:t>承辦</w:t>
            </w:r>
            <w:r w:rsidRPr="008C0142">
              <w:rPr>
                <w:rFonts w:ascii="標楷體" w:eastAsia="標楷體" w:hAnsi="標楷體"/>
              </w:rPr>
              <w:br/>
            </w:r>
            <w:r w:rsidRPr="008C0142">
              <w:rPr>
                <w:rFonts w:ascii="標楷體" w:eastAsia="標楷體" w:hAnsi="標楷體" w:hint="eastAsia"/>
              </w:rPr>
              <w:t>組別</w:t>
            </w:r>
          </w:p>
        </w:tc>
      </w:tr>
      <w:tr w:rsidR="009C1665" w:rsidRPr="008C0142" w:rsidTr="00DA4D39">
        <w:tc>
          <w:tcPr>
            <w:tcW w:w="348" w:type="pct"/>
          </w:tcPr>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全</w:t>
            </w:r>
          </w:p>
          <w:p w:rsidR="009C1665" w:rsidRPr="008C0142" w:rsidRDefault="009C1665" w:rsidP="00DA4D39">
            <w:pPr>
              <w:rPr>
                <w:rFonts w:ascii="標楷體" w:eastAsia="標楷體" w:hAnsi="標楷體"/>
              </w:rPr>
            </w:pPr>
            <w:r w:rsidRPr="008C0142">
              <w:rPr>
                <w:rFonts w:ascii="標楷體" w:eastAsia="標楷體" w:hAnsi="標楷體" w:hint="eastAsia"/>
              </w:rPr>
              <w:t>學</w:t>
            </w:r>
          </w:p>
          <w:p w:rsidR="009C1665" w:rsidRPr="008C0142" w:rsidRDefault="009C1665" w:rsidP="00DA4D39">
            <w:pPr>
              <w:rPr>
                <w:rFonts w:ascii="標楷體" w:eastAsia="標楷體" w:hAnsi="標楷體"/>
              </w:rPr>
            </w:pPr>
            <w:r w:rsidRPr="008C0142">
              <w:rPr>
                <w:rFonts w:ascii="標楷體" w:eastAsia="標楷體" w:hAnsi="標楷體" w:hint="eastAsia"/>
              </w:rPr>
              <w:t>期</w:t>
            </w:r>
          </w:p>
        </w:tc>
        <w:tc>
          <w:tcPr>
            <w:tcW w:w="1355" w:type="pct"/>
          </w:tcPr>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rPr>
              <w:t>(</w:t>
            </w:r>
            <w:r w:rsidRPr="008C0142">
              <w:rPr>
                <w:rFonts w:ascii="標楷體" w:eastAsia="標楷體" w:hAnsi="標楷體" w:hint="eastAsia"/>
              </w:rPr>
              <w:t>1</w:t>
            </w:r>
            <w:r w:rsidRPr="008C0142">
              <w:rPr>
                <w:rFonts w:ascii="標楷體" w:eastAsia="標楷體" w:hAnsi="標楷體"/>
              </w:rPr>
              <w:t>)</w:t>
            </w:r>
            <w:r w:rsidRPr="008C0142">
              <w:rPr>
                <w:rFonts w:ascii="標楷體" w:eastAsia="標楷體" w:hAnsi="標楷體" w:hint="eastAsia"/>
              </w:rPr>
              <w:t>整理全校教室</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rPr>
              <w:t>(</w:t>
            </w:r>
            <w:r w:rsidRPr="008C0142">
              <w:rPr>
                <w:rFonts w:ascii="標楷體" w:eastAsia="標楷體" w:hAnsi="標楷體" w:hint="eastAsia"/>
              </w:rPr>
              <w:t>2</w:t>
            </w:r>
            <w:r w:rsidRPr="008C0142">
              <w:rPr>
                <w:rFonts w:ascii="標楷體" w:eastAsia="標楷體" w:hAnsi="標楷體"/>
              </w:rPr>
              <w:t>)</w:t>
            </w:r>
            <w:r w:rsidRPr="008C0142">
              <w:rPr>
                <w:rFonts w:ascii="標楷體" w:eastAsia="標楷體" w:hAnsi="標楷體" w:hint="eastAsia"/>
              </w:rPr>
              <w:t>協辦註冊</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rPr>
              <w:t>(</w:t>
            </w:r>
            <w:r w:rsidRPr="008C0142">
              <w:rPr>
                <w:rFonts w:ascii="標楷體" w:eastAsia="標楷體" w:hAnsi="標楷體" w:hint="eastAsia"/>
              </w:rPr>
              <w:t>3</w:t>
            </w:r>
            <w:r w:rsidRPr="008C0142">
              <w:rPr>
                <w:rFonts w:ascii="標楷體" w:eastAsia="標楷體" w:hAnsi="標楷體"/>
              </w:rPr>
              <w:t>)</w:t>
            </w:r>
            <w:r w:rsidRPr="008C0142">
              <w:rPr>
                <w:rFonts w:ascii="標楷體" w:eastAsia="標楷體" w:hAnsi="標楷體" w:hint="eastAsia"/>
              </w:rPr>
              <w:t>配合各處室業務及教學需要購置儀器、物品</w:t>
            </w: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rPr>
              <w:t>(</w:t>
            </w:r>
            <w:r w:rsidRPr="008C0142">
              <w:rPr>
                <w:rFonts w:ascii="標楷體" w:eastAsia="標楷體" w:hAnsi="標楷體" w:hint="eastAsia"/>
              </w:rPr>
              <w:t>4</w:t>
            </w:r>
            <w:r w:rsidRPr="008C0142">
              <w:rPr>
                <w:rFonts w:ascii="標楷體" w:eastAsia="標楷體" w:hAnsi="標楷體"/>
              </w:rPr>
              <w:t>)</w:t>
            </w:r>
            <w:r w:rsidRPr="008C0142">
              <w:rPr>
                <w:rFonts w:ascii="標楷體" w:eastAsia="標楷體" w:hAnsi="標楷體" w:hint="eastAsia"/>
              </w:rPr>
              <w:t>計畫管制</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(5)檔案處理</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(6)檢核管制</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(7)擬訂校舍營建</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(8)校舍管理</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(9)安全管理</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(10)環境衛生管理</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(11)財產管理</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(12)物品管制</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(13)工友管理</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(14)簽訂年度維護合約</w:t>
            </w:r>
          </w:p>
        </w:tc>
        <w:tc>
          <w:tcPr>
            <w:tcW w:w="2712" w:type="pct"/>
          </w:tcPr>
          <w:p w:rsidR="009C1665" w:rsidRPr="008C0142" w:rsidRDefault="009C1665" w:rsidP="00DA4D39">
            <w:pPr>
              <w:rPr>
                <w:rFonts w:ascii="標楷體" w:eastAsia="標楷體" w:hAnsi="標楷體"/>
              </w:rPr>
            </w:pPr>
            <w:r w:rsidRPr="008C0142">
              <w:rPr>
                <w:rFonts w:ascii="標楷體" w:eastAsia="標楷體" w:hAnsi="標楷體" w:hint="eastAsia"/>
              </w:rPr>
              <w:lastRenderedPageBreak/>
              <w:t>1.會教務處整理各班教室。</w:t>
            </w:r>
          </w:p>
          <w:p w:rsidR="009C1665" w:rsidRPr="008C0142" w:rsidRDefault="009C1665" w:rsidP="00DA4D39">
            <w:pPr>
              <w:rPr>
                <w:rFonts w:ascii="標楷體" w:eastAsia="標楷體" w:hAnsi="標楷體"/>
              </w:rPr>
            </w:pPr>
            <w:r w:rsidRPr="008C0142">
              <w:rPr>
                <w:rFonts w:ascii="標楷體" w:eastAsia="標楷體" w:hAnsi="標楷體" w:hint="eastAsia"/>
              </w:rPr>
              <w:t>2.</w:t>
            </w:r>
            <w:proofErr w:type="gramStart"/>
            <w:r w:rsidRPr="008C0142">
              <w:rPr>
                <w:rFonts w:ascii="標楷體" w:eastAsia="標楷體" w:hAnsi="標楷體" w:hint="eastAsia"/>
              </w:rPr>
              <w:t>製各班教室班牌</w:t>
            </w:r>
            <w:proofErr w:type="gramEnd"/>
            <w:r w:rsidRPr="008C0142">
              <w:rPr>
                <w:rFonts w:ascii="標楷體" w:eastAsia="標楷體" w:hAnsi="標楷體" w:hint="eastAsia"/>
              </w:rPr>
              <w:t>。</w:t>
            </w:r>
          </w:p>
          <w:p w:rsidR="009C1665" w:rsidRPr="008C0142" w:rsidRDefault="009C1665" w:rsidP="00DA4D39">
            <w:pPr>
              <w:rPr>
                <w:rFonts w:ascii="標楷體" w:eastAsia="標楷體" w:hAnsi="標楷體"/>
              </w:rPr>
            </w:pPr>
            <w:r w:rsidRPr="008C0142">
              <w:rPr>
                <w:rFonts w:ascii="標楷體" w:eastAsia="標楷體" w:hAnsi="標楷體"/>
              </w:rPr>
              <w:t>1.</w:t>
            </w:r>
            <w:r w:rsidRPr="008C0142">
              <w:rPr>
                <w:rFonts w:ascii="標楷體" w:eastAsia="標楷體" w:hAnsi="標楷體" w:hint="eastAsia"/>
              </w:rPr>
              <w:t>會教務處佈置註冊場所。</w:t>
            </w:r>
          </w:p>
          <w:p w:rsidR="009C1665" w:rsidRPr="008C0142" w:rsidRDefault="009C1665" w:rsidP="00DA4D39">
            <w:pPr>
              <w:rPr>
                <w:rFonts w:ascii="標楷體" w:eastAsia="標楷體" w:hAnsi="標楷體"/>
              </w:rPr>
            </w:pPr>
            <w:r w:rsidRPr="008C0142">
              <w:rPr>
                <w:rFonts w:ascii="標楷體" w:eastAsia="標楷體" w:hAnsi="標楷體"/>
              </w:rPr>
              <w:t>2.</w:t>
            </w:r>
            <w:r w:rsidRPr="008C0142">
              <w:rPr>
                <w:rFonts w:ascii="標楷體" w:eastAsia="標楷體" w:hAnsi="標楷體" w:hint="eastAsia"/>
              </w:rPr>
              <w:t>辦理註冊繳費有關事宜。</w:t>
            </w:r>
          </w:p>
          <w:p w:rsidR="009C1665" w:rsidRPr="008C0142" w:rsidRDefault="009C1665" w:rsidP="00DA4D39">
            <w:pPr>
              <w:rPr>
                <w:rFonts w:ascii="標楷體" w:eastAsia="標楷體" w:hAnsi="標楷體"/>
              </w:rPr>
            </w:pPr>
            <w:r w:rsidRPr="008C0142">
              <w:rPr>
                <w:rFonts w:ascii="標楷體" w:eastAsia="標楷體" w:hAnsi="標楷體" w:hint="eastAsia"/>
              </w:rPr>
              <w:t>1.依照法規辦理</w:t>
            </w:r>
          </w:p>
          <w:p w:rsidR="009C1665" w:rsidRPr="008C0142" w:rsidRDefault="009C1665" w:rsidP="00DA4D39">
            <w:pPr>
              <w:rPr>
                <w:rFonts w:ascii="標楷體" w:eastAsia="標楷體" w:hAnsi="標楷體"/>
              </w:rPr>
            </w:pPr>
            <w:r w:rsidRPr="008C0142">
              <w:rPr>
                <w:rFonts w:ascii="標楷體" w:eastAsia="標楷體" w:hAnsi="標楷體" w:hint="eastAsia"/>
              </w:rPr>
              <w:t>2</w:t>
            </w:r>
            <w:r w:rsidRPr="008C0142">
              <w:rPr>
                <w:rFonts w:ascii="標楷體" w:eastAsia="標楷體" w:hAnsi="標楷體"/>
              </w:rPr>
              <w:t>.</w:t>
            </w:r>
            <w:r w:rsidRPr="008C0142">
              <w:rPr>
                <w:rFonts w:ascii="標楷體" w:eastAsia="標楷體" w:hAnsi="標楷體" w:hint="eastAsia"/>
              </w:rPr>
              <w:t>依照年度預算辦理。</w:t>
            </w:r>
          </w:p>
          <w:p w:rsidR="009C1665" w:rsidRPr="008C0142" w:rsidRDefault="009C1665" w:rsidP="00DA4D39">
            <w:pPr>
              <w:ind w:left="252" w:hangingChars="105" w:hanging="252"/>
              <w:rPr>
                <w:rFonts w:ascii="標楷體" w:eastAsia="標楷體" w:hAnsi="標楷體"/>
              </w:rPr>
            </w:pPr>
            <w:r w:rsidRPr="008C0142">
              <w:rPr>
                <w:rFonts w:ascii="標楷體" w:eastAsia="標楷體" w:hAnsi="標楷體" w:hint="eastAsia"/>
              </w:rPr>
              <w:t>3</w:t>
            </w:r>
            <w:r w:rsidRPr="008C0142">
              <w:rPr>
                <w:rFonts w:ascii="標楷體" w:eastAsia="標楷體" w:hAnsi="標楷體"/>
              </w:rPr>
              <w:t>.</w:t>
            </w:r>
            <w:r w:rsidRPr="008C0142">
              <w:rPr>
                <w:rFonts w:ascii="標楷體" w:eastAsia="標楷體" w:hAnsi="標楷體" w:hint="eastAsia"/>
              </w:rPr>
              <w:t>釐定消</w:t>
            </w:r>
            <w:proofErr w:type="gramStart"/>
            <w:r w:rsidRPr="008C0142">
              <w:rPr>
                <w:rFonts w:ascii="標楷體" w:eastAsia="標楷體" w:hAnsi="標楷體" w:hint="eastAsia"/>
              </w:rPr>
              <w:t>粍</w:t>
            </w:r>
            <w:proofErr w:type="gramEnd"/>
            <w:r w:rsidRPr="008C0142">
              <w:rPr>
                <w:rFonts w:ascii="標楷體" w:eastAsia="標楷體" w:hAnsi="標楷體" w:hint="eastAsia"/>
              </w:rPr>
              <w:t>品與非消</w:t>
            </w:r>
            <w:proofErr w:type="gramStart"/>
            <w:r w:rsidRPr="008C0142">
              <w:rPr>
                <w:rFonts w:ascii="標楷體" w:eastAsia="標楷體" w:hAnsi="標楷體" w:hint="eastAsia"/>
              </w:rPr>
              <w:t>粍</w:t>
            </w:r>
            <w:proofErr w:type="gramEnd"/>
            <w:r w:rsidRPr="008C0142">
              <w:rPr>
                <w:rFonts w:ascii="標楷體" w:eastAsia="標楷體" w:hAnsi="標楷體" w:hint="eastAsia"/>
              </w:rPr>
              <w:t>品，統計需要量採購。</w:t>
            </w:r>
          </w:p>
          <w:p w:rsidR="009C1665" w:rsidRPr="008C0142" w:rsidRDefault="009C1665" w:rsidP="00DA4D39">
            <w:pPr>
              <w:ind w:left="327" w:hanging="327"/>
              <w:rPr>
                <w:rFonts w:ascii="標楷體" w:eastAsia="標楷體" w:hAnsi="標楷體"/>
              </w:rPr>
            </w:pPr>
            <w:r w:rsidRPr="008C0142">
              <w:rPr>
                <w:rFonts w:ascii="標楷體" w:eastAsia="標楷體" w:hAnsi="標楷體" w:hint="eastAsia"/>
              </w:rPr>
              <w:t>1.年度計畫呈報列管或自行列管、項目選定。</w:t>
            </w:r>
          </w:p>
          <w:p w:rsidR="009C1665" w:rsidRPr="008C0142" w:rsidRDefault="009C1665" w:rsidP="00DA4D39">
            <w:pPr>
              <w:rPr>
                <w:rFonts w:ascii="標楷體" w:eastAsia="標楷體" w:hAnsi="標楷體"/>
              </w:rPr>
            </w:pPr>
            <w:r w:rsidRPr="008C0142">
              <w:rPr>
                <w:rFonts w:ascii="標楷體" w:eastAsia="標楷體" w:hAnsi="標楷體" w:hint="eastAsia"/>
              </w:rPr>
              <w:t>2.執行進度、追蹤、呈報。</w:t>
            </w:r>
          </w:p>
          <w:p w:rsidR="009C1665" w:rsidRPr="008C0142" w:rsidRDefault="009C1665" w:rsidP="00DA4D39">
            <w:pPr>
              <w:rPr>
                <w:rFonts w:ascii="標楷體" w:eastAsia="標楷體" w:hAnsi="標楷體"/>
              </w:rPr>
            </w:pPr>
            <w:r w:rsidRPr="008C0142">
              <w:rPr>
                <w:rFonts w:ascii="標楷體" w:eastAsia="標楷體" w:hAnsi="標楷體" w:hint="eastAsia"/>
              </w:rPr>
              <w:t>1.分類之擬定。</w:t>
            </w:r>
          </w:p>
          <w:p w:rsidR="009C1665" w:rsidRPr="008C0142" w:rsidRDefault="009C1665" w:rsidP="00DA4D39">
            <w:pPr>
              <w:rPr>
                <w:rFonts w:ascii="標楷體" w:eastAsia="標楷體" w:hAnsi="標楷體"/>
              </w:rPr>
            </w:pPr>
            <w:r w:rsidRPr="008C0142">
              <w:rPr>
                <w:rFonts w:ascii="標楷體" w:eastAsia="標楷體" w:hAnsi="標楷體" w:hint="eastAsia"/>
              </w:rPr>
              <w:t>2.管理成果報告編製。</w:t>
            </w:r>
          </w:p>
          <w:p w:rsidR="009C1665" w:rsidRPr="008C0142" w:rsidRDefault="009C1665" w:rsidP="00DA4D39">
            <w:pPr>
              <w:rPr>
                <w:rFonts w:ascii="標楷體" w:eastAsia="標楷體" w:hAnsi="標楷體"/>
              </w:rPr>
            </w:pPr>
            <w:r w:rsidRPr="008C0142">
              <w:rPr>
                <w:rFonts w:ascii="標楷體" w:eastAsia="標楷體" w:hAnsi="標楷體" w:hint="eastAsia"/>
              </w:rPr>
              <w:t>1.公文之催辦及追蹤。</w:t>
            </w:r>
          </w:p>
          <w:p w:rsidR="009C1665" w:rsidRPr="008C0142" w:rsidRDefault="009C1665" w:rsidP="00DA4D39">
            <w:pPr>
              <w:rPr>
                <w:rFonts w:ascii="標楷體" w:eastAsia="標楷體" w:hAnsi="標楷體"/>
              </w:rPr>
            </w:pPr>
            <w:r w:rsidRPr="008C0142">
              <w:rPr>
                <w:rFonts w:ascii="標楷體" w:eastAsia="標楷體" w:hAnsi="標楷體" w:hint="eastAsia"/>
              </w:rPr>
              <w:t>2.定期報表之編製。</w:t>
            </w:r>
          </w:p>
          <w:p w:rsidR="009C1665" w:rsidRPr="008C0142" w:rsidRDefault="009C1665" w:rsidP="00DA4D39">
            <w:pPr>
              <w:rPr>
                <w:rFonts w:ascii="標楷體" w:eastAsia="標楷體" w:hAnsi="標楷體"/>
              </w:rPr>
            </w:pPr>
            <w:r w:rsidRPr="008C0142">
              <w:rPr>
                <w:rFonts w:ascii="標楷體" w:eastAsia="標楷體" w:hAnsi="標楷體" w:hint="eastAsia"/>
              </w:rPr>
              <w:t>3.管制表之建立與呈報。</w:t>
            </w:r>
          </w:p>
          <w:p w:rsidR="009C1665" w:rsidRPr="008C0142" w:rsidRDefault="009C1665" w:rsidP="00DA4D39">
            <w:pPr>
              <w:rPr>
                <w:rFonts w:ascii="標楷體" w:eastAsia="標楷體" w:hAnsi="標楷體"/>
              </w:rPr>
            </w:pPr>
            <w:r w:rsidRPr="008C0142">
              <w:rPr>
                <w:rFonts w:ascii="標楷體" w:eastAsia="標楷體" w:hAnsi="標楷體" w:hint="eastAsia"/>
              </w:rPr>
              <w:t>1.依據年度預算規劃校舍營建及分配。</w:t>
            </w:r>
          </w:p>
          <w:p w:rsidR="009C1665" w:rsidRPr="008C0142" w:rsidRDefault="009C1665" w:rsidP="00DA4D39">
            <w:pPr>
              <w:rPr>
                <w:rFonts w:ascii="標楷體" w:eastAsia="標楷體" w:hAnsi="標楷體"/>
              </w:rPr>
            </w:pPr>
            <w:r w:rsidRPr="008C0142">
              <w:rPr>
                <w:rFonts w:ascii="標楷體" w:eastAsia="標楷體" w:hAnsi="標楷體" w:hint="eastAsia"/>
              </w:rPr>
              <w:t>2.辦理修建事宜。</w:t>
            </w:r>
          </w:p>
          <w:p w:rsidR="009C1665" w:rsidRPr="008C0142" w:rsidRDefault="009C1665" w:rsidP="00DA4D39">
            <w:pPr>
              <w:rPr>
                <w:rFonts w:ascii="標楷體" w:eastAsia="標楷體" w:hAnsi="標楷體"/>
              </w:rPr>
            </w:pPr>
            <w:r w:rsidRPr="008C0142">
              <w:rPr>
                <w:rFonts w:ascii="標楷體" w:eastAsia="標楷體" w:hAnsi="標楷體" w:hint="eastAsia"/>
              </w:rPr>
              <w:t>1.校舍分配、保養。</w:t>
            </w:r>
          </w:p>
          <w:p w:rsidR="009C1665" w:rsidRPr="008C0142" w:rsidRDefault="009C1665" w:rsidP="00DA4D39">
            <w:pPr>
              <w:rPr>
                <w:rFonts w:ascii="標楷體" w:eastAsia="標楷體" w:hAnsi="標楷體"/>
              </w:rPr>
            </w:pPr>
            <w:r w:rsidRPr="008C0142">
              <w:rPr>
                <w:rFonts w:ascii="標楷體" w:eastAsia="標楷體" w:hAnsi="標楷體" w:hint="eastAsia"/>
              </w:rPr>
              <w:t>2.安全檢查及維修。</w:t>
            </w:r>
          </w:p>
          <w:p w:rsidR="009C1665" w:rsidRPr="008C0142" w:rsidRDefault="009C1665" w:rsidP="00DA4D39">
            <w:pPr>
              <w:rPr>
                <w:rFonts w:ascii="標楷體" w:eastAsia="標楷體" w:hAnsi="標楷體"/>
              </w:rPr>
            </w:pPr>
            <w:r w:rsidRPr="008C0142">
              <w:rPr>
                <w:rFonts w:ascii="標楷體" w:eastAsia="標楷體" w:hAnsi="標楷體" w:hint="eastAsia"/>
              </w:rPr>
              <w:t>1.預防災害各項防護措施。</w:t>
            </w:r>
          </w:p>
          <w:p w:rsidR="009C1665" w:rsidRPr="008C0142" w:rsidRDefault="009C1665" w:rsidP="00DA4D39">
            <w:pPr>
              <w:rPr>
                <w:rFonts w:ascii="標楷體" w:eastAsia="標楷體" w:hAnsi="標楷體"/>
              </w:rPr>
            </w:pPr>
            <w:r w:rsidRPr="008C0142">
              <w:rPr>
                <w:rFonts w:ascii="標楷體" w:eastAsia="標楷體" w:hAnsi="標楷體" w:hint="eastAsia"/>
              </w:rPr>
              <w:t>2.安全管理之器材設備與保管。</w:t>
            </w:r>
          </w:p>
          <w:p w:rsidR="009C1665" w:rsidRPr="008C0142" w:rsidRDefault="009C1665" w:rsidP="00DA4D39">
            <w:pPr>
              <w:rPr>
                <w:rFonts w:ascii="標楷體" w:eastAsia="標楷體" w:hAnsi="標楷體"/>
              </w:rPr>
            </w:pPr>
            <w:r w:rsidRPr="008C0142">
              <w:rPr>
                <w:rFonts w:ascii="標楷體" w:eastAsia="標楷體" w:hAnsi="標楷體" w:hint="eastAsia"/>
              </w:rPr>
              <w:t>3.門禁訂定及執行。</w:t>
            </w:r>
          </w:p>
          <w:p w:rsidR="009C1665" w:rsidRPr="008C0142" w:rsidRDefault="009C1665" w:rsidP="00DA4D39">
            <w:pPr>
              <w:rPr>
                <w:rFonts w:ascii="標楷體" w:eastAsia="標楷體" w:hAnsi="標楷體"/>
              </w:rPr>
            </w:pPr>
            <w:r w:rsidRPr="008C0142">
              <w:rPr>
                <w:rFonts w:ascii="標楷體" w:eastAsia="標楷體" w:hAnsi="標楷體" w:hint="eastAsia"/>
              </w:rPr>
              <w:t>1.環境美化與定期檢查。</w:t>
            </w:r>
          </w:p>
          <w:p w:rsidR="009C1665" w:rsidRPr="008C0142" w:rsidRDefault="009C1665" w:rsidP="00DA4D39">
            <w:pPr>
              <w:rPr>
                <w:rFonts w:ascii="標楷體" w:eastAsia="標楷體" w:hAnsi="標楷體"/>
              </w:rPr>
            </w:pPr>
            <w:r w:rsidRPr="008C0142">
              <w:rPr>
                <w:rFonts w:ascii="標楷體" w:eastAsia="標楷體" w:hAnsi="標楷體" w:hint="eastAsia"/>
              </w:rPr>
              <w:t>2.定期請衛生當局消毒環境。</w:t>
            </w:r>
          </w:p>
          <w:p w:rsidR="009C1665" w:rsidRPr="008C0142" w:rsidRDefault="009C1665" w:rsidP="00DA4D39">
            <w:pPr>
              <w:rPr>
                <w:rFonts w:ascii="標楷體" w:eastAsia="標楷體" w:hAnsi="標楷體"/>
              </w:rPr>
            </w:pPr>
            <w:r w:rsidRPr="008C0142">
              <w:rPr>
                <w:rFonts w:ascii="標楷體" w:eastAsia="標楷體" w:hAnsi="標楷體" w:hint="eastAsia"/>
              </w:rPr>
              <w:t>1.財產購置、變賣、招標、訂約等事項。</w:t>
            </w:r>
          </w:p>
          <w:p w:rsidR="009C1665" w:rsidRPr="008C0142" w:rsidRDefault="009C1665" w:rsidP="00DA4D39">
            <w:pPr>
              <w:rPr>
                <w:rFonts w:ascii="標楷體" w:eastAsia="標楷體" w:hAnsi="標楷體"/>
              </w:rPr>
            </w:pPr>
            <w:r w:rsidRPr="008C0142">
              <w:rPr>
                <w:rFonts w:ascii="標楷體" w:eastAsia="標楷體" w:hAnsi="標楷體" w:hint="eastAsia"/>
              </w:rPr>
              <w:t>2.財產管理與清理。</w:t>
            </w:r>
          </w:p>
          <w:p w:rsidR="009C1665" w:rsidRPr="008C0142" w:rsidRDefault="009C1665" w:rsidP="00DA4D39">
            <w:pPr>
              <w:rPr>
                <w:rFonts w:ascii="標楷體" w:eastAsia="標楷體" w:hAnsi="標楷體"/>
              </w:rPr>
            </w:pPr>
            <w:r w:rsidRPr="008C0142">
              <w:rPr>
                <w:rFonts w:ascii="標楷體" w:eastAsia="標楷體" w:hAnsi="標楷體" w:hint="eastAsia"/>
              </w:rPr>
              <w:t>3.財產盤點。</w:t>
            </w:r>
          </w:p>
          <w:p w:rsidR="009C1665" w:rsidRPr="008C0142" w:rsidRDefault="009C1665" w:rsidP="00DA4D39">
            <w:pPr>
              <w:rPr>
                <w:rFonts w:ascii="標楷體" w:eastAsia="標楷體" w:hAnsi="標楷體"/>
              </w:rPr>
            </w:pPr>
            <w:r w:rsidRPr="008C0142">
              <w:rPr>
                <w:rFonts w:ascii="標楷體" w:eastAsia="標楷體" w:hAnsi="標楷體" w:hint="eastAsia"/>
              </w:rPr>
              <w:t>4.財產分類編號及列冊。</w:t>
            </w:r>
          </w:p>
          <w:p w:rsidR="009C1665" w:rsidRPr="008C0142" w:rsidRDefault="009C1665" w:rsidP="00DA4D39">
            <w:pPr>
              <w:rPr>
                <w:rFonts w:ascii="標楷體" w:eastAsia="標楷體" w:hAnsi="標楷體"/>
              </w:rPr>
            </w:pPr>
            <w:r w:rsidRPr="008C0142">
              <w:rPr>
                <w:rFonts w:ascii="標楷體" w:eastAsia="標楷體" w:hAnsi="標楷體" w:hint="eastAsia"/>
              </w:rPr>
              <w:t>1.物品登記、編號之核定與保管。</w:t>
            </w:r>
          </w:p>
          <w:p w:rsidR="009C1665" w:rsidRPr="008C0142" w:rsidRDefault="009C1665" w:rsidP="00DA4D39">
            <w:pPr>
              <w:rPr>
                <w:rFonts w:ascii="標楷體" w:eastAsia="標楷體" w:hAnsi="標楷體"/>
              </w:rPr>
            </w:pPr>
            <w:r w:rsidRPr="008C0142">
              <w:rPr>
                <w:rFonts w:ascii="標楷體" w:eastAsia="標楷體" w:hAnsi="標楷體" w:hint="eastAsia"/>
              </w:rPr>
              <w:lastRenderedPageBreak/>
              <w:t>2.物品報廢。</w:t>
            </w:r>
          </w:p>
          <w:p w:rsidR="009C1665" w:rsidRPr="008C0142" w:rsidRDefault="009C1665" w:rsidP="00DA4D39">
            <w:pPr>
              <w:rPr>
                <w:rFonts w:ascii="標楷體" w:eastAsia="標楷體" w:hAnsi="標楷體"/>
              </w:rPr>
            </w:pPr>
            <w:r w:rsidRPr="008C0142">
              <w:rPr>
                <w:rFonts w:ascii="標楷體" w:eastAsia="標楷體" w:hAnsi="標楷體" w:hint="eastAsia"/>
              </w:rPr>
              <w:t>1.工友管理辦法之訂定與修正。</w:t>
            </w:r>
          </w:p>
          <w:p w:rsidR="009C1665" w:rsidRPr="008C0142" w:rsidRDefault="009C1665" w:rsidP="00DA4D39">
            <w:pPr>
              <w:rPr>
                <w:rFonts w:ascii="標楷體" w:eastAsia="標楷體" w:hAnsi="標楷體"/>
              </w:rPr>
            </w:pPr>
            <w:r w:rsidRPr="008C0142">
              <w:rPr>
                <w:rFonts w:ascii="標楷體" w:eastAsia="標楷體" w:hAnsi="標楷體" w:hint="eastAsia"/>
              </w:rPr>
              <w:t>2.年度工友考核。</w:t>
            </w:r>
          </w:p>
          <w:p w:rsidR="009C1665" w:rsidRPr="008C0142" w:rsidRDefault="009C1665" w:rsidP="00DA4D39">
            <w:pPr>
              <w:rPr>
                <w:rFonts w:ascii="標楷體" w:eastAsia="標楷體" w:hAnsi="標楷體"/>
              </w:rPr>
            </w:pPr>
            <w:r w:rsidRPr="008C0142">
              <w:rPr>
                <w:rFonts w:ascii="標楷體" w:eastAsia="標楷體" w:hAnsi="標楷體" w:hint="eastAsia"/>
              </w:rPr>
              <w:t>簽訂各處室之各項維護合約。</w:t>
            </w:r>
          </w:p>
        </w:tc>
        <w:tc>
          <w:tcPr>
            <w:tcW w:w="585" w:type="pct"/>
          </w:tcPr>
          <w:p w:rsidR="009C1665" w:rsidRPr="008C0142" w:rsidRDefault="009C1665" w:rsidP="00DA4D39">
            <w:pPr>
              <w:rPr>
                <w:rFonts w:ascii="標楷體" w:eastAsia="標楷體" w:hAnsi="標楷體"/>
              </w:rPr>
            </w:pPr>
            <w:r w:rsidRPr="008C0142">
              <w:rPr>
                <w:rFonts w:ascii="標楷體" w:eastAsia="標楷體" w:hAnsi="標楷體" w:hint="eastAsia"/>
              </w:rPr>
              <w:lastRenderedPageBreak/>
              <w:t>庶務組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出納組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庶務組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文書組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文書組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文書組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庶務組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庶務組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庶務組</w:t>
            </w:r>
          </w:p>
          <w:p w:rsidR="009C1665" w:rsidRDefault="009C1665" w:rsidP="00DA4D39">
            <w:pPr>
              <w:rPr>
                <w:rFonts w:ascii="標楷體" w:eastAsia="標楷體" w:hAnsi="標楷體"/>
              </w:rPr>
            </w:pP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庶務組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庶務組</w:t>
            </w:r>
          </w:p>
          <w:p w:rsidR="009C1665" w:rsidRDefault="009C1665" w:rsidP="00DA4D39">
            <w:pPr>
              <w:rPr>
                <w:rFonts w:ascii="標楷體" w:eastAsia="標楷體" w:hAnsi="標楷體"/>
              </w:rPr>
            </w:pPr>
          </w:p>
          <w:p w:rsidR="009C1665" w:rsidRDefault="009C1665" w:rsidP="00DA4D39">
            <w:pPr>
              <w:rPr>
                <w:rFonts w:ascii="標楷體" w:eastAsia="標楷體" w:hAnsi="標楷體"/>
              </w:rPr>
            </w:pP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庶務組</w:t>
            </w:r>
          </w:p>
          <w:p w:rsidR="009C1665" w:rsidRPr="008C0142" w:rsidRDefault="009C1665" w:rsidP="00DA4D39">
            <w:pPr>
              <w:rPr>
                <w:rFonts w:ascii="標楷體" w:eastAsia="標楷體" w:hAnsi="標楷體"/>
              </w:rPr>
            </w:pPr>
          </w:p>
          <w:p w:rsidR="009C1665" w:rsidRDefault="009C1665" w:rsidP="00DA4D39">
            <w:pPr>
              <w:rPr>
                <w:rFonts w:ascii="標楷體" w:eastAsia="標楷體" w:hAnsi="標楷體"/>
              </w:rPr>
            </w:pPr>
            <w:r w:rsidRPr="008C0142">
              <w:rPr>
                <w:rFonts w:ascii="標楷體" w:eastAsia="標楷體" w:hAnsi="標楷體" w:hint="eastAsia"/>
              </w:rPr>
              <w:t>庶務組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庶務組</w:t>
            </w:r>
          </w:p>
        </w:tc>
      </w:tr>
      <w:tr w:rsidR="009C1665" w:rsidRPr="008C0142" w:rsidTr="00DA4D39">
        <w:tc>
          <w:tcPr>
            <w:tcW w:w="348" w:type="pct"/>
          </w:tcPr>
          <w:p w:rsidR="009C1665" w:rsidRPr="008C0142" w:rsidRDefault="009C1665" w:rsidP="00DA4D39">
            <w:pPr>
              <w:rPr>
                <w:rFonts w:ascii="標楷體" w:eastAsia="標楷體" w:hAnsi="標楷體"/>
              </w:rPr>
            </w:pPr>
            <w:r w:rsidRPr="008C0142">
              <w:rPr>
                <w:rFonts w:ascii="標楷體" w:eastAsia="標楷體" w:hAnsi="標楷體" w:hint="eastAsia"/>
              </w:rPr>
              <w:lastRenderedPageBreak/>
              <w:t>每月</w:t>
            </w:r>
          </w:p>
        </w:tc>
        <w:tc>
          <w:tcPr>
            <w:tcW w:w="1355" w:type="pct"/>
          </w:tcPr>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(1)編製每月公文總檢查報表</w:t>
            </w: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(2)列管項目執行進度追蹤月報表</w:t>
            </w: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(3)檢核公文</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(4)編製財產報表及清點</w:t>
            </w: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(5)物品消耗檢查</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(6)檢查校區各項設施</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(7)發放員工薪津</w:t>
            </w:r>
          </w:p>
          <w:p w:rsidR="009C1665" w:rsidRPr="008C0142" w:rsidRDefault="009C1665" w:rsidP="00DA4D39">
            <w:pPr>
              <w:ind w:left="324" w:hangingChars="135" w:hanging="324"/>
              <w:rPr>
                <w:rFonts w:ascii="標楷體" w:eastAsia="標楷體" w:hAnsi="標楷體"/>
              </w:rPr>
            </w:pPr>
          </w:p>
          <w:p w:rsidR="009C1665"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(8)扣繳員工各種款項</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(9)檢查各項設施</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(10)工友請假與職務代理</w:t>
            </w:r>
          </w:p>
        </w:tc>
        <w:tc>
          <w:tcPr>
            <w:tcW w:w="2712" w:type="pct"/>
          </w:tcPr>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依規定辦理。</w:t>
            </w:r>
          </w:p>
          <w:p w:rsidR="009C1665" w:rsidRPr="008C0142" w:rsidRDefault="009C1665" w:rsidP="00DA4D39">
            <w:pPr>
              <w:ind w:left="240" w:hangingChars="100" w:hanging="240"/>
              <w:rPr>
                <w:rFonts w:ascii="標楷體" w:eastAsia="標楷體" w:hAnsi="標楷體"/>
              </w:rPr>
            </w:pP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依規定辦理。</w:t>
            </w:r>
          </w:p>
          <w:p w:rsidR="009C1665" w:rsidRPr="008C0142" w:rsidRDefault="009C1665" w:rsidP="00DA4D39">
            <w:pPr>
              <w:ind w:left="240" w:hangingChars="100" w:hanging="240"/>
              <w:rPr>
                <w:rFonts w:ascii="標楷體" w:eastAsia="標楷體" w:hAnsi="標楷體"/>
              </w:rPr>
            </w:pP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1.每月公文總檢查及考核獎懲。</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2.定期報表之編製。</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1.填報財產增減月報表及季報表。</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2.財產損壞、報廢之處理與清點。</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1.消耗物品之統計。</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2.填報消耗品與非消耗品增減月報表。</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1.注意校區安全措施。</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2.指派專人定期巡查校園。</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1.造具員工薪津、教師鐘點費、加班費</w:t>
            </w:r>
            <w:proofErr w:type="gramStart"/>
            <w:r w:rsidRPr="008C0142">
              <w:rPr>
                <w:rFonts w:ascii="標楷體" w:eastAsia="標楷體" w:hAnsi="標楷體" w:hint="eastAsia"/>
              </w:rPr>
              <w:t>等印領</w:t>
            </w:r>
            <w:proofErr w:type="gramEnd"/>
            <w:r w:rsidRPr="008C0142">
              <w:rPr>
                <w:rFonts w:ascii="標楷體" w:eastAsia="標楷體" w:hAnsi="標楷體" w:hint="eastAsia"/>
              </w:rPr>
              <w:t>清冊。</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2.發放員工各項生活津貼、補助、加班津貼及扣繳保險費等。</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1.員工所得稅、教職員保險費、工友勞保費。</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2.編製</w:t>
            </w:r>
            <w:proofErr w:type="gramStart"/>
            <w:r w:rsidRPr="008C0142">
              <w:rPr>
                <w:rFonts w:ascii="標楷體" w:eastAsia="標楷體" w:hAnsi="標楷體" w:hint="eastAsia"/>
              </w:rPr>
              <w:t>繕</w:t>
            </w:r>
            <w:proofErr w:type="gramEnd"/>
            <w:r w:rsidRPr="008C0142">
              <w:rPr>
                <w:rFonts w:ascii="標楷體" w:eastAsia="標楷體" w:hAnsi="標楷體" w:hint="eastAsia"/>
              </w:rPr>
              <w:t>造有關各項扣繳憑單。</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1.檢查設施製表通知修補或招標修繕。</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2.飲水設施清洗與化驗。</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辦理職務代理調動事宜。</w:t>
            </w:r>
          </w:p>
        </w:tc>
        <w:tc>
          <w:tcPr>
            <w:tcW w:w="585" w:type="pct"/>
          </w:tcPr>
          <w:p w:rsidR="009C1665" w:rsidRPr="008C0142" w:rsidRDefault="009C1665" w:rsidP="00DA4D39">
            <w:pPr>
              <w:rPr>
                <w:rFonts w:ascii="標楷體" w:eastAsia="標楷體" w:hAnsi="標楷體"/>
              </w:rPr>
            </w:pPr>
            <w:r w:rsidRPr="008C0142">
              <w:rPr>
                <w:rFonts w:ascii="標楷體" w:eastAsia="標楷體" w:hAnsi="標楷體" w:hint="eastAsia"/>
              </w:rPr>
              <w:t>文書組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文書組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文書組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庶務組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庶務組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庶務組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出納組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出納組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庶務組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庶務組</w:t>
            </w:r>
          </w:p>
        </w:tc>
      </w:tr>
      <w:tr w:rsidR="009C1665" w:rsidRPr="008C0142" w:rsidTr="00DA4D39">
        <w:tc>
          <w:tcPr>
            <w:tcW w:w="348" w:type="pct"/>
          </w:tcPr>
          <w:p w:rsidR="009C1665" w:rsidRPr="008C0142" w:rsidRDefault="009C1665" w:rsidP="00DA4D39">
            <w:pPr>
              <w:rPr>
                <w:rFonts w:ascii="標楷體" w:eastAsia="標楷體" w:hAnsi="標楷體"/>
              </w:rPr>
            </w:pPr>
            <w:r w:rsidRPr="008C0142">
              <w:rPr>
                <w:rFonts w:ascii="標楷體" w:eastAsia="標楷體" w:hAnsi="標楷體" w:hint="eastAsia"/>
              </w:rPr>
              <w:t>每週</w:t>
            </w:r>
          </w:p>
        </w:tc>
        <w:tc>
          <w:tcPr>
            <w:tcW w:w="1355" w:type="pct"/>
          </w:tcPr>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(1)公文管制</w:t>
            </w: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(2)安全檢查</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(3)美化環境</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(4)集會場所之佈置</w:t>
            </w:r>
          </w:p>
        </w:tc>
        <w:tc>
          <w:tcPr>
            <w:tcW w:w="2712" w:type="pct"/>
          </w:tcPr>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逾期未結公文催辦及追蹤。</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1.校舍之保養與修繕。</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2.水電檢修。</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1.校園環境整理。</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2.檢查環境衛生消除髒亂。</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配合各處室活動佈置集會場地。</w:t>
            </w:r>
          </w:p>
        </w:tc>
        <w:tc>
          <w:tcPr>
            <w:tcW w:w="585" w:type="pct"/>
          </w:tcPr>
          <w:p w:rsidR="009C1665" w:rsidRPr="008C0142" w:rsidRDefault="009C1665" w:rsidP="00DA4D39">
            <w:pPr>
              <w:rPr>
                <w:rFonts w:ascii="標楷體" w:eastAsia="標楷體" w:hAnsi="標楷體"/>
              </w:rPr>
            </w:pPr>
            <w:r w:rsidRPr="008C0142">
              <w:rPr>
                <w:rFonts w:ascii="標楷體" w:eastAsia="標楷體" w:hAnsi="標楷體" w:hint="eastAsia"/>
              </w:rPr>
              <w:t>文書組</w:t>
            </w:r>
          </w:p>
          <w:p w:rsidR="009C1665" w:rsidRPr="008C0142" w:rsidRDefault="009C1665" w:rsidP="00DA4D39">
            <w:pPr>
              <w:rPr>
                <w:rFonts w:ascii="標楷體" w:eastAsia="標楷體" w:hAnsi="標楷體"/>
              </w:rPr>
            </w:pPr>
            <w:r w:rsidRPr="008C0142">
              <w:rPr>
                <w:rFonts w:ascii="標楷體" w:eastAsia="標楷體" w:hAnsi="標楷體" w:hint="eastAsia"/>
              </w:rPr>
              <w:t>庶務組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庶務組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庶務組</w:t>
            </w:r>
          </w:p>
          <w:p w:rsidR="009C1665" w:rsidRPr="008C0142" w:rsidRDefault="009C1665" w:rsidP="00DA4D39">
            <w:pPr>
              <w:rPr>
                <w:rFonts w:ascii="標楷體" w:eastAsia="標楷體" w:hAnsi="標楷體"/>
              </w:rPr>
            </w:pPr>
          </w:p>
        </w:tc>
      </w:tr>
      <w:tr w:rsidR="009C1665" w:rsidRPr="008C0142" w:rsidTr="00DA4D39">
        <w:tc>
          <w:tcPr>
            <w:tcW w:w="348" w:type="pct"/>
          </w:tcPr>
          <w:p w:rsidR="009C1665" w:rsidRPr="008C0142" w:rsidRDefault="009C1665" w:rsidP="00DA4D39">
            <w:pPr>
              <w:rPr>
                <w:rFonts w:ascii="標楷體" w:eastAsia="標楷體" w:hAnsi="標楷體"/>
              </w:rPr>
            </w:pPr>
            <w:r w:rsidRPr="008C0142">
              <w:rPr>
                <w:rFonts w:ascii="標楷體" w:eastAsia="標楷體" w:hAnsi="標楷體" w:hint="eastAsia"/>
              </w:rPr>
              <w:t>每日</w:t>
            </w:r>
          </w:p>
        </w:tc>
        <w:tc>
          <w:tcPr>
            <w:tcW w:w="1355" w:type="pct"/>
          </w:tcPr>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(1)文書處理</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(2)清掃環境</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(3)物品採購</w:t>
            </w: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(4)修補設備、器物</w:t>
            </w: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(5)偶發事件之處理</w:t>
            </w: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(6)出納事項</w:t>
            </w:r>
          </w:p>
          <w:p w:rsidR="009C1665" w:rsidRPr="008C0142" w:rsidRDefault="009C1665" w:rsidP="00DA4D39">
            <w:pPr>
              <w:ind w:left="324" w:hangingChars="135" w:hanging="324"/>
              <w:rPr>
                <w:rFonts w:ascii="標楷體" w:eastAsia="標楷體" w:hAnsi="標楷體"/>
              </w:rPr>
            </w:pPr>
          </w:p>
          <w:p w:rsidR="009C1665" w:rsidRPr="008C0142" w:rsidRDefault="009C1665" w:rsidP="00DA4D39">
            <w:pPr>
              <w:ind w:left="324" w:hangingChars="135" w:hanging="324"/>
              <w:rPr>
                <w:rFonts w:ascii="標楷體" w:eastAsia="標楷體" w:hAnsi="標楷體"/>
              </w:rPr>
            </w:pPr>
            <w:r w:rsidRPr="008C0142">
              <w:rPr>
                <w:rFonts w:ascii="標楷體" w:eastAsia="標楷體" w:hAnsi="標楷體" w:hint="eastAsia"/>
              </w:rPr>
              <w:t>(7)臨時交辦事項</w:t>
            </w:r>
          </w:p>
        </w:tc>
        <w:tc>
          <w:tcPr>
            <w:tcW w:w="2712" w:type="pct"/>
          </w:tcPr>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lastRenderedPageBreak/>
              <w:t>1.收發文登記及分發。</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2.密件編號、登記與管理。</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3.文件提送、文件郵寄。</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4.繕寫打字及校對。</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1.每日早晨清掃辦公室及四</w:t>
            </w:r>
            <w:proofErr w:type="gramStart"/>
            <w:r w:rsidRPr="008C0142">
              <w:rPr>
                <w:rFonts w:ascii="標楷體" w:eastAsia="標楷體" w:hAnsi="標楷體" w:hint="eastAsia"/>
              </w:rPr>
              <w:t>週</w:t>
            </w:r>
            <w:proofErr w:type="gramEnd"/>
            <w:r w:rsidRPr="008C0142">
              <w:rPr>
                <w:rFonts w:ascii="標楷體" w:eastAsia="標楷體" w:hAnsi="標楷體" w:hint="eastAsia"/>
              </w:rPr>
              <w:t>環境。</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lastRenderedPageBreak/>
              <w:t>2.處理校內花木。</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3.清理垃圾、清潔廁所。</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配合各處室急需物品採購。</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由庶務組負責統籌事宜。</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由有關人員負責，其他職員支援。</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1.現金之出入。</w:t>
            </w:r>
          </w:p>
          <w:p w:rsidR="009C1665" w:rsidRPr="008C0142" w:rsidRDefault="009C1665" w:rsidP="00DA4D39">
            <w:pPr>
              <w:ind w:left="240" w:hangingChars="100" w:hanging="240"/>
              <w:rPr>
                <w:rFonts w:ascii="標楷體" w:eastAsia="標楷體" w:hAnsi="標楷體"/>
              </w:rPr>
            </w:pPr>
            <w:r w:rsidRPr="008C0142">
              <w:rPr>
                <w:rFonts w:ascii="標楷體" w:eastAsia="標楷體" w:hAnsi="標楷體" w:hint="eastAsia"/>
              </w:rPr>
              <w:t>2.帳目記載。</w:t>
            </w:r>
          </w:p>
        </w:tc>
        <w:tc>
          <w:tcPr>
            <w:tcW w:w="585" w:type="pct"/>
          </w:tcPr>
          <w:p w:rsidR="009C1665" w:rsidRPr="008C0142" w:rsidRDefault="009C1665" w:rsidP="00DA4D39">
            <w:pPr>
              <w:rPr>
                <w:rFonts w:ascii="標楷體" w:eastAsia="標楷體" w:hAnsi="標楷體"/>
              </w:rPr>
            </w:pPr>
            <w:r w:rsidRPr="008C0142">
              <w:rPr>
                <w:rFonts w:ascii="標楷體" w:eastAsia="標楷體" w:hAnsi="標楷體" w:hint="eastAsia"/>
              </w:rPr>
              <w:lastRenderedPageBreak/>
              <w:t>文書組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庶務組會</w:t>
            </w:r>
            <w:r w:rsidRPr="008C0142">
              <w:rPr>
                <w:rFonts w:ascii="標楷體" w:eastAsia="標楷體" w:hAnsi="標楷體" w:hint="eastAsia"/>
              </w:rPr>
              <w:lastRenderedPageBreak/>
              <w:t>同衛生組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庶務組</w:t>
            </w:r>
          </w:p>
          <w:p w:rsidR="009C1665" w:rsidRPr="008C0142" w:rsidRDefault="009C1665" w:rsidP="00DA4D39">
            <w:pPr>
              <w:rPr>
                <w:rFonts w:ascii="標楷體" w:eastAsia="標楷體" w:hAnsi="標楷體"/>
              </w:rPr>
            </w:pPr>
            <w:r w:rsidRPr="008C0142">
              <w:rPr>
                <w:rFonts w:ascii="標楷體" w:eastAsia="標楷體" w:hAnsi="標楷體" w:hint="eastAsia"/>
              </w:rPr>
              <w:t>庶務組</w:t>
            </w:r>
          </w:p>
          <w:p w:rsidR="009C1665" w:rsidRPr="008C0142" w:rsidRDefault="009C1665" w:rsidP="00DA4D39">
            <w:pPr>
              <w:rPr>
                <w:rFonts w:ascii="標楷體" w:eastAsia="標楷體" w:hAnsi="標楷體"/>
              </w:rPr>
            </w:pPr>
            <w:r w:rsidRPr="008C0142">
              <w:rPr>
                <w:rFonts w:ascii="標楷體" w:eastAsia="標楷體" w:hAnsi="標楷體" w:hint="eastAsia"/>
              </w:rPr>
              <w:t>各組</w:t>
            </w:r>
          </w:p>
          <w:p w:rsidR="009C1665" w:rsidRPr="008C0142" w:rsidRDefault="009C1665" w:rsidP="00DA4D39">
            <w:pPr>
              <w:rPr>
                <w:rFonts w:ascii="標楷體" w:eastAsia="標楷體" w:hAnsi="標楷體"/>
              </w:rPr>
            </w:pPr>
            <w:r w:rsidRPr="008C0142">
              <w:rPr>
                <w:rFonts w:ascii="標楷體" w:eastAsia="標楷體" w:hAnsi="標楷體" w:hint="eastAsia"/>
              </w:rPr>
              <w:t>出納組</w:t>
            </w:r>
          </w:p>
          <w:p w:rsidR="009C1665" w:rsidRPr="008C0142" w:rsidRDefault="009C1665" w:rsidP="00DA4D39">
            <w:pPr>
              <w:rPr>
                <w:rFonts w:ascii="標楷體" w:eastAsia="標楷體" w:hAnsi="標楷體"/>
              </w:rPr>
            </w:pPr>
          </w:p>
          <w:p w:rsidR="009C1665" w:rsidRPr="008C0142" w:rsidRDefault="009C1665" w:rsidP="00DA4D39">
            <w:pPr>
              <w:rPr>
                <w:rFonts w:ascii="標楷體" w:eastAsia="標楷體" w:hAnsi="標楷體"/>
              </w:rPr>
            </w:pPr>
            <w:r w:rsidRPr="008C0142">
              <w:rPr>
                <w:rFonts w:ascii="標楷體" w:eastAsia="標楷體" w:hAnsi="標楷體" w:hint="eastAsia"/>
              </w:rPr>
              <w:t>各組</w:t>
            </w:r>
          </w:p>
        </w:tc>
      </w:tr>
    </w:tbl>
    <w:p w:rsidR="009C1665" w:rsidRPr="008C0142" w:rsidRDefault="009C1665" w:rsidP="009C1665">
      <w:pPr>
        <w:rPr>
          <w:rFonts w:ascii="標楷體" w:eastAsia="標楷體" w:hAnsi="標楷體"/>
        </w:rPr>
      </w:pPr>
    </w:p>
    <w:p w:rsidR="009C1665" w:rsidRPr="008C0142" w:rsidRDefault="009C1665" w:rsidP="009C1665">
      <w:pPr>
        <w:rPr>
          <w:rFonts w:ascii="標楷體" w:eastAsia="標楷體" w:hAnsi="標楷體"/>
        </w:rPr>
      </w:pPr>
      <w:r w:rsidRPr="008C0142">
        <w:rPr>
          <w:rFonts w:ascii="標楷體" w:eastAsia="標楷體" w:hAnsi="標楷體" w:hint="eastAsia"/>
        </w:rPr>
        <w:t>三、本工作重點經行政會議通過，陳請 校長核定後公布施行，修正時亦同。</w:t>
      </w:r>
    </w:p>
    <w:p w:rsidR="009E0EB6" w:rsidRPr="009C1665" w:rsidRDefault="009E0EB6"/>
    <w:sectPr w:rsidR="009E0EB6" w:rsidRPr="009C1665" w:rsidSect="009C1665">
      <w:pgSz w:w="11906" w:h="16838"/>
      <w:pgMar w:top="1440" w:right="1440" w:bottom="1440" w:left="144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665"/>
    <w:rsid w:val="009C1665"/>
    <w:rsid w:val="009E0EB6"/>
    <w:rsid w:val="00D2203D"/>
    <w:rsid w:val="00E73C2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665"/>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題標"/>
    <w:basedOn w:val="a"/>
    <w:rsid w:val="009C1665"/>
    <w:pPr>
      <w:snapToGrid w:val="0"/>
      <w:spacing w:afterLines="100" w:after="360"/>
      <w:jc w:val="center"/>
    </w:pPr>
    <w:rPr>
      <w:rFonts w:eastAsia="標楷體"/>
      <w:b/>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665"/>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題標"/>
    <w:basedOn w:val="a"/>
    <w:rsid w:val="009C1665"/>
    <w:pPr>
      <w:snapToGrid w:val="0"/>
      <w:spacing w:afterLines="100" w:after="360"/>
      <w:jc w:val="center"/>
    </w:pPr>
    <w:rPr>
      <w:rFonts w:eastAsia="標楷體"/>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251</Words>
  <Characters>1432</Characters>
  <Application>Microsoft Office Word</Application>
  <DocSecurity>0</DocSecurity>
  <Lines>11</Lines>
  <Paragraphs>3</Paragraphs>
  <ScaleCrop>false</ScaleCrop>
  <Company/>
  <LinksUpToDate>false</LinksUpToDate>
  <CharactersWithSpaces>1680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2020-12-08T02:30:00Z</dcterms:created>
  <dcterms:modified xsi:type="dcterms:W3CDTF">2020-12-08T02:30:00Z</dcterms:modified>
</cp:coreProperties>
</file>