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90" w:rsidRPr="008C0142" w:rsidRDefault="009D4690" w:rsidP="009D4690">
      <w:pPr>
        <w:pStyle w:val="a3"/>
        <w:rPr>
          <w:rFonts w:ascii="標楷體" w:hAnsi="標楷體"/>
        </w:rPr>
      </w:pPr>
      <w:bookmarkStart w:id="0" w:name="_Toc119916410"/>
      <w:bookmarkStart w:id="1" w:name="_GoBack"/>
      <w:r w:rsidRPr="008C0142">
        <w:rPr>
          <w:rFonts w:ascii="標楷體" w:hAnsi="標楷體" w:hint="eastAsia"/>
        </w:rPr>
        <w:t>國立彰化高級中學　哺乳室管理維護辦法</w:t>
      </w:r>
      <w:bookmarkEnd w:id="0"/>
    </w:p>
    <w:bookmarkEnd w:id="1"/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一、國立彰化高中（以下簡稱本校）為便利女性同仁產後持續餵哺母乳，並配合行政院衛生署母乳哺育政策及落實兩性工作平等法之精神，特設置哺乳室。</w:t>
      </w:r>
    </w:p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二、開放時間：每週一至週五上午8：00～下午5：30分止。</w:t>
      </w:r>
    </w:p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三、使用對象：哺（集）乳的母親或寶寶需換尿布者。</w:t>
      </w:r>
    </w:p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四、本校同仁申請使用請向總務處登記使用，申請之同仁原則上每日有二次哺（集）乳時間，每次以三十分鐘為限。哺（集）乳時間，視為工作時間。</w:t>
      </w:r>
    </w:p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五、物品使用規則：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(一)溼紙巾：哺（集）乳前後需先擦淨雙手，並請隨時保持清潔。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(二)飲水機：請隨時保持用水清潔。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(三)冰箱：擠奶後，母乳需放置冰箱者、請註明姓名、時間，並請放置整齊。 </w:t>
      </w:r>
    </w:p>
    <w:p w:rsidR="009D4690" w:rsidRPr="008C0142" w:rsidRDefault="009D4690" w:rsidP="009D4690">
      <w:pPr>
        <w:pStyle w:val="a4"/>
        <w:spacing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六、請注意嬰幼兒安全：預防嬰幼兒跌落，請家長隨時在旁照顧。</w:t>
      </w:r>
    </w:p>
    <w:p w:rsidR="009D4690" w:rsidRPr="00AD5F26" w:rsidRDefault="009D4690" w:rsidP="009D4690">
      <w:pPr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AD5F26">
        <w:rPr>
          <w:rFonts w:ascii="標楷體" w:eastAsia="標楷體" w:hAnsi="標楷體" w:hint="eastAsia"/>
          <w:sz w:val="28"/>
          <w:szCs w:val="28"/>
        </w:rPr>
        <w:t>七、維護管理權責：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(一)哺（集）乳室開放時間內，除哺乳媽媽外，其他人員請勿進入打擾。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(二)為維護室內清潔，禁止攜帶食物及飲料入內。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(三)本哺（集）乳室屬公共空間，請使用者共同維護環境衛生。</w:t>
      </w:r>
    </w:p>
    <w:p w:rsidR="009D4690" w:rsidRPr="008C0142" w:rsidRDefault="009D4690" w:rsidP="009D4690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(四)本校設有沙發、冰箱、開飲機及書報雜誌等均為公物，請愛惜使用不可攜出或擅自移動及調整，如有損毀應照價賠償；使用後請保持室內乾淨，以利其他同仁繼續使用。</w:t>
      </w:r>
    </w:p>
    <w:p w:rsidR="009D4690" w:rsidRPr="00AD5F26" w:rsidRDefault="009D4690" w:rsidP="009D4690">
      <w:pPr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AD5F26">
        <w:rPr>
          <w:rFonts w:ascii="標楷體" w:eastAsia="標楷體" w:hAnsi="標楷體" w:hint="eastAsia"/>
          <w:sz w:val="28"/>
          <w:szCs w:val="28"/>
        </w:rPr>
        <w:t>八、管理單位：本校總務處庶務組。</w:t>
      </w:r>
    </w:p>
    <w:p w:rsidR="009D4690" w:rsidRPr="00AD5F26" w:rsidRDefault="009D4690" w:rsidP="009D4690">
      <w:pPr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AD5F26">
        <w:rPr>
          <w:rFonts w:ascii="標楷體" w:eastAsia="標楷體" w:hAnsi="標楷體" w:hint="eastAsia"/>
          <w:sz w:val="28"/>
          <w:szCs w:val="28"/>
        </w:rPr>
        <w:t>九、本辦法經行政會報通過，陳請 校長核定後公佈實施，修正時亦同。</w:t>
      </w:r>
    </w:p>
    <w:p w:rsidR="009E0EB6" w:rsidRPr="009D4690" w:rsidRDefault="009E0EB6"/>
    <w:sectPr w:rsidR="009E0EB6" w:rsidRPr="009D4690" w:rsidSect="009D46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90"/>
    <w:rsid w:val="00664513"/>
    <w:rsid w:val="009D4690"/>
    <w:rsid w:val="009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9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9D4690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9D4690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9D4690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9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9D4690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9D4690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9D4690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2020-12-08T03:17:00Z</dcterms:created>
  <dcterms:modified xsi:type="dcterms:W3CDTF">2020-12-08T03:17:00Z</dcterms:modified>
</cp:coreProperties>
</file>