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F8" w:rsidRPr="008C0142" w:rsidRDefault="009B45F8" w:rsidP="009B45F8">
      <w:pPr>
        <w:pStyle w:val="a3"/>
        <w:rPr>
          <w:rFonts w:ascii="標楷體" w:hAnsi="標楷體"/>
        </w:rPr>
      </w:pPr>
      <w:bookmarkStart w:id="0" w:name="_Toc119916401"/>
      <w:bookmarkStart w:id="1" w:name="_GoBack"/>
      <w:r w:rsidRPr="008C0142">
        <w:rPr>
          <w:rFonts w:ascii="標楷體" w:hAnsi="標楷體" w:hint="eastAsia"/>
        </w:rPr>
        <w:t>國立彰化高級中學　消耗品發給實施要點</w:t>
      </w:r>
      <w:bookmarkEnd w:id="0"/>
    </w:p>
    <w:bookmarkEnd w:id="1"/>
    <w:p w:rsidR="009B45F8" w:rsidRPr="008C0142" w:rsidRDefault="009B45F8" w:rsidP="009B45F8">
      <w:pPr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一、本校消耗品之發給，依本要點辦理。</w:t>
      </w:r>
    </w:p>
    <w:p w:rsidR="009B45F8" w:rsidRPr="008C0142" w:rsidRDefault="009B45F8" w:rsidP="009B45F8">
      <w:pPr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二、各項消耗品之使用，應力求樽節杜絕浪費。</w:t>
      </w:r>
    </w:p>
    <w:p w:rsidR="009B45F8" w:rsidRPr="008C0142" w:rsidRDefault="009B45F8" w:rsidP="009B45F8">
      <w:pPr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三、消耗品發給數量，得視學校經費及教職員職務需要分別分配之。</w:t>
      </w:r>
    </w:p>
    <w:p w:rsidR="009B45F8" w:rsidRPr="008C0142" w:rsidRDefault="009B45F8" w:rsidP="009B45F8">
      <w:pPr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四、導師及專任教師之消耗品，由教務處於學期開始前統計，以一次發給為原則。</w:t>
      </w:r>
    </w:p>
    <w:p w:rsidR="009B45F8" w:rsidRPr="008C0142" w:rsidRDefault="009B45F8" w:rsidP="009B45F8">
      <w:pPr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五、消耗品之發給分為下列各項：</w:t>
      </w:r>
    </w:p>
    <w:p w:rsidR="009B45F8" w:rsidRPr="008C0142" w:rsidRDefault="009B45F8" w:rsidP="009B45F8">
      <w:pPr>
        <w:ind w:leftChars="200" w:left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(一)教師兼行政人員需用之消耗品。</w:t>
      </w:r>
    </w:p>
    <w:p w:rsidR="009B45F8" w:rsidRPr="008C0142" w:rsidRDefault="009B45F8" w:rsidP="009B45F8">
      <w:pPr>
        <w:ind w:leftChars="200" w:left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(二)行政人員需用之消耗品。</w:t>
      </w:r>
    </w:p>
    <w:p w:rsidR="009B45F8" w:rsidRPr="008C0142" w:rsidRDefault="009B45F8" w:rsidP="009B45F8">
      <w:pPr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六、教職員於領用消耗品時，應先送請單位主管在消耗品領物上簽章；否則不予發放。</w:t>
      </w:r>
    </w:p>
    <w:p w:rsidR="009B45F8" w:rsidRPr="008C0142" w:rsidRDefault="009B45F8" w:rsidP="009B45F8">
      <w:pPr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七、消耗品於每月結束後，按消耗品領物單及請購單，統計物品收發月報表，呈報總務主任核閱。</w:t>
      </w:r>
    </w:p>
    <w:p w:rsidR="009B45F8" w:rsidRPr="008C0142" w:rsidRDefault="009B45F8" w:rsidP="009B45F8">
      <w:pPr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八、本要點經行政會議通過，陳請 校長核定後公布施行，修正時亦同。</w:t>
      </w:r>
    </w:p>
    <w:p w:rsidR="009E0EB6" w:rsidRPr="009B45F8" w:rsidRDefault="009E0EB6"/>
    <w:sectPr w:rsidR="009E0EB6" w:rsidRPr="009B45F8" w:rsidSect="009B45F8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F8"/>
    <w:rsid w:val="009B45F8"/>
    <w:rsid w:val="009E0EB6"/>
    <w:rsid w:val="00F4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F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9B45F8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F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9B45F8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2020-12-08T03:18:00Z</dcterms:created>
  <dcterms:modified xsi:type="dcterms:W3CDTF">2020-12-08T03:18:00Z</dcterms:modified>
</cp:coreProperties>
</file>