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117" w:rsidRPr="00DA6A37" w:rsidRDefault="002B4608" w:rsidP="004A4900">
      <w:pPr>
        <w:ind w:left="1"/>
        <w:rPr>
          <w:rFonts w:ascii="標楷體" w:eastAsia="標楷體" w:hAnsi="標楷體"/>
          <w:b/>
          <w:sz w:val="28"/>
          <w:szCs w:val="28"/>
        </w:rPr>
      </w:pPr>
      <w:r w:rsidRPr="00DA6A37">
        <w:rPr>
          <w:rFonts w:ascii="標楷體" w:eastAsia="標楷體" w:hAnsi="標楷體" w:hint="eastAsia"/>
          <w:b/>
          <w:sz w:val="28"/>
          <w:szCs w:val="28"/>
        </w:rPr>
        <w:t>主計室業務報告-1</w:t>
      </w:r>
      <w:r w:rsidR="00532EC7">
        <w:rPr>
          <w:rFonts w:ascii="標楷體" w:eastAsia="標楷體" w:hAnsi="標楷體" w:hint="eastAsia"/>
          <w:b/>
          <w:sz w:val="28"/>
          <w:szCs w:val="28"/>
        </w:rPr>
        <w:t>1</w:t>
      </w:r>
      <w:r w:rsidR="009427FC">
        <w:rPr>
          <w:rFonts w:ascii="標楷體" w:eastAsia="標楷體" w:hAnsi="標楷體" w:hint="eastAsia"/>
          <w:b/>
          <w:sz w:val="28"/>
          <w:szCs w:val="28"/>
        </w:rPr>
        <w:t>2</w:t>
      </w:r>
      <w:r w:rsidRPr="00DA6A37">
        <w:rPr>
          <w:rFonts w:ascii="標楷體" w:eastAsia="標楷體" w:hAnsi="標楷體" w:hint="eastAsia"/>
          <w:b/>
          <w:sz w:val="28"/>
          <w:szCs w:val="28"/>
        </w:rPr>
        <w:t>.8.</w:t>
      </w:r>
      <w:r w:rsidR="009427FC">
        <w:rPr>
          <w:rFonts w:ascii="標楷體" w:eastAsia="標楷體" w:hAnsi="標楷體" w:hint="eastAsia"/>
          <w:b/>
          <w:sz w:val="28"/>
          <w:szCs w:val="28"/>
        </w:rPr>
        <w:t>21</w:t>
      </w:r>
    </w:p>
    <w:p w:rsidR="00FE36F4" w:rsidRDefault="00BE040F" w:rsidP="006362E2">
      <w:pPr>
        <w:pStyle w:val="a3"/>
        <w:numPr>
          <w:ilvl w:val="0"/>
          <w:numId w:val="1"/>
        </w:numPr>
        <w:snapToGrid w:val="0"/>
        <w:spacing w:line="440" w:lineRule="exact"/>
        <w:ind w:leftChars="0"/>
        <w:jc w:val="both"/>
        <w:rPr>
          <w:rFonts w:ascii="標楷體" w:eastAsia="標楷體" w:hAnsi="標楷體"/>
          <w:b/>
          <w:bCs/>
          <w:sz w:val="28"/>
          <w:szCs w:val="28"/>
        </w:rPr>
      </w:pPr>
      <w:r w:rsidRPr="00BE040F">
        <w:rPr>
          <w:rFonts w:ascii="標楷體" w:eastAsia="標楷體" w:hAnsi="標楷體" w:hint="eastAsia"/>
          <w:sz w:val="28"/>
          <w:szCs w:val="28"/>
        </w:rPr>
        <w:t>經費報支應有的認知－</w:t>
      </w:r>
      <w:r w:rsidRPr="00BE040F">
        <w:rPr>
          <w:rFonts w:ascii="標楷體" w:eastAsia="標楷體" w:hAnsi="標楷體" w:hint="eastAsia"/>
          <w:b/>
          <w:bCs/>
          <w:sz w:val="28"/>
          <w:szCs w:val="28"/>
        </w:rPr>
        <w:t>支出憑證處理要點</w:t>
      </w:r>
      <w:proofErr w:type="gramStart"/>
      <w:r w:rsidRPr="00BE040F">
        <w:rPr>
          <w:rFonts w:ascii="標楷體" w:eastAsia="標楷體" w:hAnsi="標楷體" w:hint="eastAsia"/>
          <w:b/>
          <w:bCs/>
          <w:sz w:val="28"/>
          <w:szCs w:val="28"/>
        </w:rPr>
        <w:t>─</w:t>
      </w:r>
      <w:proofErr w:type="gramEnd"/>
      <w:r w:rsidRPr="00BE040F">
        <w:rPr>
          <w:rFonts w:ascii="標楷體" w:eastAsia="標楷體" w:hAnsi="標楷體" w:hint="eastAsia"/>
          <w:b/>
          <w:bCs/>
          <w:sz w:val="28"/>
          <w:szCs w:val="28"/>
        </w:rPr>
        <w:t xml:space="preserve"> 應本 誠信 原則</w:t>
      </w:r>
      <w:r w:rsidR="00FE36F4">
        <w:rPr>
          <w:rFonts w:ascii="標楷體" w:eastAsia="標楷體" w:hAnsi="標楷體" w:hint="eastAsia"/>
          <w:b/>
          <w:bCs/>
          <w:sz w:val="28"/>
          <w:szCs w:val="28"/>
        </w:rPr>
        <w:t>。</w:t>
      </w:r>
    </w:p>
    <w:p w:rsidR="00FE36F4" w:rsidRPr="00FE36F4" w:rsidRDefault="00FE36F4" w:rsidP="006362E2">
      <w:pPr>
        <w:pStyle w:val="a3"/>
        <w:snapToGrid w:val="0"/>
        <w:spacing w:line="440" w:lineRule="exact"/>
        <w:ind w:leftChars="0" w:left="720"/>
        <w:jc w:val="both"/>
        <w:rPr>
          <w:rFonts w:ascii="標楷體" w:eastAsia="標楷體" w:hAnsi="標楷體"/>
          <w:b/>
          <w:bCs/>
          <w:sz w:val="28"/>
          <w:szCs w:val="28"/>
        </w:rPr>
      </w:pPr>
      <w:r>
        <w:rPr>
          <w:rFonts w:ascii="標楷體" w:eastAsia="標楷體" w:hAnsi="標楷體" w:hint="eastAsia"/>
          <w:b/>
          <w:bCs/>
          <w:sz w:val="28"/>
          <w:szCs w:val="28"/>
        </w:rPr>
        <w:t>～</w:t>
      </w:r>
      <w:r w:rsidRPr="00FE36F4">
        <w:rPr>
          <w:rFonts w:ascii="標楷體" w:eastAsia="標楷體" w:hAnsi="標楷體" w:hint="eastAsia"/>
          <w:b/>
          <w:bCs/>
          <w:sz w:val="28"/>
          <w:szCs w:val="28"/>
        </w:rPr>
        <w:t>支出憑證係證明支付事實所取得之收據、統一發票或</w:t>
      </w:r>
      <w:proofErr w:type="gramStart"/>
      <w:r w:rsidRPr="00FE36F4">
        <w:rPr>
          <w:rFonts w:ascii="標楷體" w:eastAsia="標楷體" w:hAnsi="標楷體" w:hint="eastAsia"/>
          <w:b/>
          <w:bCs/>
          <w:sz w:val="28"/>
          <w:szCs w:val="28"/>
        </w:rPr>
        <w:t>相關書據</w:t>
      </w:r>
      <w:proofErr w:type="gramEnd"/>
      <w:r w:rsidRPr="00FE36F4">
        <w:rPr>
          <w:rFonts w:ascii="標楷體" w:eastAsia="標楷體" w:hAnsi="標楷體" w:hint="eastAsia"/>
          <w:b/>
          <w:bCs/>
          <w:sz w:val="28"/>
          <w:szCs w:val="28"/>
        </w:rPr>
        <w:t xml:space="preserve">。 </w:t>
      </w:r>
    </w:p>
    <w:p w:rsidR="00BE040F" w:rsidRPr="00BE040F" w:rsidRDefault="00FE36F4" w:rsidP="006362E2">
      <w:pPr>
        <w:pStyle w:val="a3"/>
        <w:snapToGrid w:val="0"/>
        <w:spacing w:line="440" w:lineRule="exact"/>
        <w:ind w:leftChars="0" w:left="720"/>
        <w:jc w:val="both"/>
        <w:rPr>
          <w:rFonts w:ascii="標楷體" w:eastAsia="標楷體" w:hAnsi="標楷體"/>
          <w:sz w:val="28"/>
          <w:szCs w:val="28"/>
        </w:rPr>
      </w:pPr>
      <w:r>
        <w:rPr>
          <w:rFonts w:ascii="標楷體" w:eastAsia="標楷體" w:hAnsi="標楷體" w:hint="eastAsia"/>
          <w:b/>
          <w:bCs/>
          <w:sz w:val="28"/>
          <w:szCs w:val="28"/>
        </w:rPr>
        <w:t>～</w:t>
      </w:r>
      <w:r w:rsidRPr="00FE36F4">
        <w:rPr>
          <w:rFonts w:ascii="標楷體" w:eastAsia="標楷體" w:hAnsi="標楷體" w:hint="eastAsia"/>
          <w:b/>
          <w:bCs/>
          <w:sz w:val="28"/>
          <w:szCs w:val="28"/>
        </w:rPr>
        <w:t>員工應本誠信原則對所提出之支出憑證之支付事實真實性負責，如有不實應負相關責任。</w:t>
      </w:r>
      <w:r w:rsidR="00BE040F">
        <w:rPr>
          <w:rFonts w:ascii="標楷體" w:eastAsia="標楷體" w:hAnsi="標楷體" w:hint="eastAsia"/>
          <w:b/>
          <w:bCs/>
          <w:sz w:val="28"/>
          <w:szCs w:val="28"/>
        </w:rPr>
        <w:t>。</w:t>
      </w:r>
    </w:p>
    <w:p w:rsidR="00BE040F" w:rsidRPr="00BE040F" w:rsidRDefault="00BE040F" w:rsidP="006362E2">
      <w:pPr>
        <w:pStyle w:val="a3"/>
        <w:numPr>
          <w:ilvl w:val="0"/>
          <w:numId w:val="8"/>
        </w:numPr>
        <w:snapToGrid w:val="0"/>
        <w:spacing w:line="440" w:lineRule="exact"/>
        <w:ind w:leftChars="0"/>
        <w:jc w:val="both"/>
        <w:rPr>
          <w:rFonts w:ascii="標楷體" w:eastAsia="標楷體" w:hAnsi="標楷體"/>
          <w:bCs/>
          <w:sz w:val="28"/>
          <w:szCs w:val="28"/>
        </w:rPr>
      </w:pPr>
      <w:proofErr w:type="gramStart"/>
      <w:r w:rsidRPr="00BE040F">
        <w:rPr>
          <w:rFonts w:ascii="標楷體" w:eastAsia="標楷體" w:hAnsi="標楷體" w:hint="eastAsia"/>
          <w:bCs/>
          <w:sz w:val="28"/>
          <w:szCs w:val="28"/>
        </w:rPr>
        <w:t>勿</w:t>
      </w:r>
      <w:proofErr w:type="gramEnd"/>
      <w:r w:rsidRPr="00BE040F">
        <w:rPr>
          <w:rFonts w:ascii="標楷體" w:eastAsia="標楷體" w:hAnsi="標楷體" w:hint="eastAsia"/>
          <w:bCs/>
          <w:sz w:val="28"/>
          <w:szCs w:val="28"/>
        </w:rPr>
        <w:t>化整為零：同一設備或物品拆成</w:t>
      </w:r>
      <w:proofErr w:type="gramStart"/>
      <w:r w:rsidRPr="00BE040F">
        <w:rPr>
          <w:rFonts w:ascii="標楷體" w:eastAsia="標楷體" w:hAnsi="標楷體" w:hint="eastAsia"/>
          <w:bCs/>
          <w:sz w:val="28"/>
          <w:szCs w:val="28"/>
        </w:rPr>
        <w:t>多張請購</w:t>
      </w:r>
      <w:proofErr w:type="gramEnd"/>
      <w:r w:rsidRPr="00BE040F">
        <w:rPr>
          <w:rFonts w:ascii="標楷體" w:eastAsia="標楷體" w:hAnsi="標楷體" w:hint="eastAsia"/>
          <w:bCs/>
          <w:sz w:val="28"/>
          <w:szCs w:val="28"/>
        </w:rPr>
        <w:t>，有規避採購法之嫌</w:t>
      </w:r>
      <w:proofErr w:type="gramStart"/>
      <w:r>
        <w:rPr>
          <w:rFonts w:ascii="標楷體" w:eastAsia="標楷體" w:hAnsi="標楷體" w:hint="eastAsia"/>
          <w:bCs/>
          <w:sz w:val="28"/>
          <w:szCs w:val="28"/>
        </w:rPr>
        <w:t>（</w:t>
      </w:r>
      <w:proofErr w:type="gramEnd"/>
      <w:r w:rsidRPr="00BE040F">
        <w:rPr>
          <w:rFonts w:ascii="標楷體" w:eastAsia="標楷體" w:hAnsi="標楷體" w:hint="eastAsia"/>
          <w:bCs/>
          <w:sz w:val="28"/>
          <w:szCs w:val="28"/>
        </w:rPr>
        <w:t>依政府採購法規定：逾</w:t>
      </w:r>
      <w:bookmarkStart w:id="0" w:name="_GoBack"/>
      <w:r w:rsidRPr="00431E6B">
        <w:rPr>
          <w:rFonts w:ascii="標楷體" w:eastAsia="標楷體" w:hAnsi="標楷體" w:hint="eastAsia"/>
          <w:b/>
          <w:bCs/>
          <w:color w:val="FF0000"/>
          <w:sz w:val="28"/>
          <w:szCs w:val="28"/>
        </w:rPr>
        <w:t>1</w:t>
      </w:r>
      <w:r w:rsidR="00431E6B" w:rsidRPr="00431E6B">
        <w:rPr>
          <w:rFonts w:ascii="標楷體" w:eastAsia="標楷體" w:hAnsi="標楷體" w:hint="eastAsia"/>
          <w:b/>
          <w:bCs/>
          <w:color w:val="FF0000"/>
          <w:sz w:val="28"/>
          <w:szCs w:val="28"/>
        </w:rPr>
        <w:t>5</w:t>
      </w:r>
      <w:r w:rsidRPr="00431E6B">
        <w:rPr>
          <w:rFonts w:ascii="標楷體" w:eastAsia="標楷體" w:hAnsi="標楷體" w:hint="eastAsia"/>
          <w:b/>
          <w:bCs/>
          <w:color w:val="FF0000"/>
          <w:sz w:val="28"/>
          <w:szCs w:val="28"/>
        </w:rPr>
        <w:t>萬元者</w:t>
      </w:r>
      <w:bookmarkEnd w:id="0"/>
      <w:r w:rsidRPr="0058118D">
        <w:rPr>
          <w:rFonts w:ascii="標楷體" w:eastAsia="標楷體" w:hAnsi="標楷體" w:hint="eastAsia"/>
          <w:bCs/>
          <w:color w:val="FF0000"/>
          <w:sz w:val="28"/>
          <w:szCs w:val="28"/>
        </w:rPr>
        <w:t>，應上網公告</w:t>
      </w:r>
      <w:proofErr w:type="gramStart"/>
      <w:r>
        <w:rPr>
          <w:rFonts w:ascii="標楷體" w:eastAsia="標楷體" w:hAnsi="標楷體" w:hint="eastAsia"/>
          <w:bCs/>
          <w:sz w:val="28"/>
          <w:szCs w:val="28"/>
        </w:rPr>
        <w:t>）</w:t>
      </w:r>
      <w:proofErr w:type="gramEnd"/>
      <w:r w:rsidRPr="00BE040F">
        <w:rPr>
          <w:rFonts w:ascii="標楷體" w:eastAsia="標楷體" w:hAnsi="標楷體" w:hint="eastAsia"/>
          <w:bCs/>
          <w:sz w:val="28"/>
          <w:szCs w:val="28"/>
        </w:rPr>
        <w:t>。</w:t>
      </w:r>
    </w:p>
    <w:p w:rsidR="00BE040F" w:rsidRPr="00BE040F" w:rsidRDefault="00BE040F" w:rsidP="006362E2">
      <w:pPr>
        <w:pStyle w:val="a3"/>
        <w:numPr>
          <w:ilvl w:val="0"/>
          <w:numId w:val="8"/>
        </w:numPr>
        <w:snapToGrid w:val="0"/>
        <w:spacing w:line="440" w:lineRule="exact"/>
        <w:ind w:leftChars="0"/>
        <w:jc w:val="both"/>
        <w:rPr>
          <w:rFonts w:ascii="標楷體" w:eastAsia="標楷體" w:hAnsi="標楷體"/>
          <w:sz w:val="28"/>
          <w:szCs w:val="28"/>
        </w:rPr>
      </w:pPr>
      <w:proofErr w:type="gramStart"/>
      <w:r w:rsidRPr="00BE040F">
        <w:rPr>
          <w:rFonts w:ascii="標楷體" w:eastAsia="標楷體" w:hAnsi="標楷體" w:hint="eastAsia"/>
          <w:bCs/>
          <w:sz w:val="28"/>
          <w:szCs w:val="28"/>
        </w:rPr>
        <w:t>勿開立</w:t>
      </w:r>
      <w:proofErr w:type="gramEnd"/>
      <w:r w:rsidRPr="00BE040F">
        <w:rPr>
          <w:rFonts w:ascii="標楷體" w:eastAsia="標楷體" w:hAnsi="標楷體" w:hint="eastAsia"/>
          <w:bCs/>
          <w:sz w:val="28"/>
          <w:szCs w:val="28"/>
        </w:rPr>
        <w:t>不實發票：採購設備卻以耗材</w:t>
      </w:r>
      <w:proofErr w:type="gramStart"/>
      <w:r w:rsidRPr="00BE040F">
        <w:rPr>
          <w:rFonts w:ascii="標楷體" w:eastAsia="標楷體" w:hAnsi="標楷體" w:hint="eastAsia"/>
          <w:bCs/>
          <w:sz w:val="28"/>
          <w:szCs w:val="28"/>
        </w:rPr>
        <w:t>報帳</w:t>
      </w:r>
      <w:proofErr w:type="gramEnd"/>
      <w:r w:rsidRPr="00BE040F">
        <w:rPr>
          <w:rFonts w:ascii="標楷體" w:eastAsia="標楷體" w:hAnsi="標楷體" w:hint="eastAsia"/>
          <w:bCs/>
          <w:sz w:val="28"/>
          <w:szCs w:val="28"/>
        </w:rPr>
        <w:t>，規避財產列帳保管。</w:t>
      </w:r>
    </w:p>
    <w:p w:rsidR="00BE040F" w:rsidRPr="00BE040F" w:rsidRDefault="00BE040F" w:rsidP="006362E2">
      <w:pPr>
        <w:pStyle w:val="a3"/>
        <w:numPr>
          <w:ilvl w:val="0"/>
          <w:numId w:val="8"/>
        </w:numPr>
        <w:snapToGrid w:val="0"/>
        <w:spacing w:line="440" w:lineRule="exact"/>
        <w:ind w:leftChars="0"/>
        <w:jc w:val="both"/>
        <w:rPr>
          <w:rFonts w:ascii="標楷體" w:eastAsia="標楷體" w:hAnsi="標楷體"/>
          <w:sz w:val="28"/>
          <w:szCs w:val="28"/>
        </w:rPr>
      </w:pPr>
      <w:proofErr w:type="gramStart"/>
      <w:r w:rsidRPr="00BE040F">
        <w:rPr>
          <w:rFonts w:ascii="標楷體" w:eastAsia="標楷體" w:hAnsi="標楷體" w:hint="eastAsia"/>
          <w:bCs/>
          <w:sz w:val="28"/>
          <w:szCs w:val="28"/>
        </w:rPr>
        <w:t>勿</w:t>
      </w:r>
      <w:proofErr w:type="gramEnd"/>
      <w:r w:rsidRPr="00BE040F">
        <w:rPr>
          <w:rFonts w:ascii="標楷體" w:eastAsia="標楷體" w:hAnsi="標楷體" w:hint="eastAsia"/>
          <w:bCs/>
          <w:sz w:val="28"/>
          <w:szCs w:val="28"/>
        </w:rPr>
        <w:t>虛報工資：切勿以學生、研究助理或家人當人頭，一念之間，因小失大。</w:t>
      </w:r>
    </w:p>
    <w:p w:rsidR="00BE040F" w:rsidRPr="00BE040F" w:rsidRDefault="00BE040F" w:rsidP="006362E2">
      <w:pPr>
        <w:pStyle w:val="a3"/>
        <w:numPr>
          <w:ilvl w:val="0"/>
          <w:numId w:val="8"/>
        </w:numPr>
        <w:snapToGrid w:val="0"/>
        <w:spacing w:line="440" w:lineRule="exact"/>
        <w:ind w:leftChars="0"/>
        <w:jc w:val="both"/>
        <w:rPr>
          <w:rFonts w:ascii="標楷體" w:eastAsia="標楷體" w:hAnsi="標楷體"/>
          <w:sz w:val="28"/>
          <w:szCs w:val="28"/>
        </w:rPr>
      </w:pPr>
      <w:r w:rsidRPr="00BE040F">
        <w:rPr>
          <w:rFonts w:ascii="標楷體" w:eastAsia="標楷體" w:hAnsi="標楷體" w:hint="eastAsia"/>
          <w:bCs/>
          <w:sz w:val="28"/>
          <w:szCs w:val="28"/>
        </w:rPr>
        <w:t>委辦及補助計畫用人應廻避進用配偶及三親等以內親屬。</w:t>
      </w:r>
    </w:p>
    <w:p w:rsidR="00BE040F" w:rsidRPr="00BE040F" w:rsidRDefault="00BE040F" w:rsidP="006362E2">
      <w:pPr>
        <w:pStyle w:val="a3"/>
        <w:numPr>
          <w:ilvl w:val="0"/>
          <w:numId w:val="8"/>
        </w:numPr>
        <w:snapToGrid w:val="0"/>
        <w:spacing w:line="440" w:lineRule="exact"/>
        <w:ind w:leftChars="0"/>
        <w:jc w:val="both"/>
        <w:rPr>
          <w:rFonts w:ascii="標楷體" w:eastAsia="標楷體" w:hAnsi="標楷體"/>
          <w:sz w:val="28"/>
          <w:szCs w:val="28"/>
        </w:rPr>
      </w:pPr>
      <w:r w:rsidRPr="00BE040F">
        <w:rPr>
          <w:rFonts w:ascii="標楷體" w:eastAsia="標楷體" w:hAnsi="標楷體" w:hint="eastAsia"/>
          <w:bCs/>
          <w:sz w:val="28"/>
          <w:szCs w:val="28"/>
        </w:rPr>
        <w:t>應以合法之支出憑證</w:t>
      </w:r>
      <w:proofErr w:type="gramStart"/>
      <w:r w:rsidRPr="00BE040F">
        <w:rPr>
          <w:rFonts w:ascii="標楷體" w:eastAsia="標楷體" w:hAnsi="標楷體" w:hint="eastAsia"/>
          <w:bCs/>
          <w:sz w:val="28"/>
          <w:szCs w:val="28"/>
        </w:rPr>
        <w:t>報帳</w:t>
      </w:r>
      <w:proofErr w:type="gramEnd"/>
      <w:r w:rsidRPr="00BE040F">
        <w:rPr>
          <w:rFonts w:ascii="標楷體" w:eastAsia="標楷體" w:hAnsi="標楷體" w:hint="eastAsia"/>
          <w:bCs/>
          <w:sz w:val="28"/>
          <w:szCs w:val="28"/>
        </w:rPr>
        <w:t>，勿心存僥倖，捲入不必要之風波。</w:t>
      </w:r>
    </w:p>
    <w:p w:rsidR="00D5031D" w:rsidRPr="008F250A" w:rsidRDefault="00D5031D" w:rsidP="006362E2">
      <w:pPr>
        <w:pStyle w:val="a3"/>
        <w:numPr>
          <w:ilvl w:val="0"/>
          <w:numId w:val="1"/>
        </w:numPr>
        <w:snapToGrid w:val="0"/>
        <w:spacing w:line="440" w:lineRule="exact"/>
        <w:ind w:leftChars="0"/>
        <w:jc w:val="both"/>
        <w:rPr>
          <w:rFonts w:ascii="標楷體" w:eastAsia="標楷體" w:hAnsi="標楷體"/>
          <w:sz w:val="28"/>
          <w:szCs w:val="28"/>
        </w:rPr>
      </w:pPr>
      <w:r w:rsidRPr="008F250A">
        <w:rPr>
          <w:rFonts w:ascii="標楷體" w:eastAsia="標楷體" w:hAnsi="標楷體" w:hint="eastAsia"/>
          <w:sz w:val="28"/>
          <w:szCs w:val="28"/>
        </w:rPr>
        <w:t>依相關法規規定，各項經費動支案件應依預算所定計畫及用途，</w:t>
      </w:r>
      <w:r w:rsidRPr="0058118D">
        <w:rPr>
          <w:rFonts w:ascii="標楷體" w:eastAsia="標楷體" w:hAnsi="標楷體" w:hint="eastAsia"/>
          <w:b/>
          <w:color w:val="FF0000"/>
          <w:sz w:val="28"/>
          <w:szCs w:val="28"/>
          <w:u w:val="single"/>
        </w:rPr>
        <w:t>在預算金額範圍內，於事前辦妥申請動支手續（動用經費簽、請購單），經核准後方可據以執行，不得於事後補辦申請動支手續</w:t>
      </w:r>
      <w:r w:rsidRPr="0058118D">
        <w:rPr>
          <w:rFonts w:ascii="標楷體" w:eastAsia="標楷體" w:hAnsi="標楷體" w:hint="eastAsia"/>
          <w:color w:val="FF0000"/>
          <w:sz w:val="28"/>
          <w:szCs w:val="28"/>
        </w:rPr>
        <w:t>；</w:t>
      </w:r>
      <w:r w:rsidRPr="008F250A">
        <w:rPr>
          <w:rFonts w:ascii="標楷體" w:eastAsia="標楷體" w:hAnsi="標楷體" w:hint="eastAsia"/>
          <w:sz w:val="28"/>
          <w:szCs w:val="28"/>
        </w:rPr>
        <w:t>如有臨時交辦或緊急情事須立即辦理者，亦應於當日補辦上述手續，其發票日期不得早於申請日期。</w:t>
      </w:r>
    </w:p>
    <w:p w:rsidR="00D5031D" w:rsidRPr="00BF5F90" w:rsidRDefault="00D5031D" w:rsidP="006362E2">
      <w:pPr>
        <w:pStyle w:val="a3"/>
        <w:numPr>
          <w:ilvl w:val="0"/>
          <w:numId w:val="1"/>
        </w:numPr>
        <w:snapToGrid w:val="0"/>
        <w:spacing w:line="440" w:lineRule="exact"/>
        <w:ind w:leftChars="0"/>
        <w:jc w:val="both"/>
        <w:rPr>
          <w:rFonts w:ascii="標楷體" w:eastAsia="標楷體" w:hAnsi="標楷體"/>
          <w:sz w:val="28"/>
          <w:szCs w:val="28"/>
        </w:rPr>
      </w:pPr>
      <w:r w:rsidRPr="00BF5F90">
        <w:rPr>
          <w:rFonts w:ascii="標楷體" w:eastAsia="標楷體" w:hAnsi="標楷體" w:cs="新細明體" w:hint="eastAsia"/>
          <w:color w:val="000000"/>
          <w:kern w:val="0"/>
          <w:sz w:val="28"/>
          <w:szCs w:val="28"/>
        </w:rPr>
        <w:t>依據「</w:t>
      </w:r>
      <w:r w:rsidRPr="00BF5F90">
        <w:rPr>
          <w:rFonts w:ascii="標楷體" w:eastAsia="標楷體" w:hAnsi="標楷體" w:hint="eastAsia"/>
          <w:sz w:val="28"/>
          <w:szCs w:val="28"/>
        </w:rPr>
        <w:t>教育部補助及委辦經費</w:t>
      </w:r>
      <w:proofErr w:type="gramStart"/>
      <w:r w:rsidRPr="00BF5F90">
        <w:rPr>
          <w:rFonts w:ascii="標楷體" w:eastAsia="標楷體" w:hAnsi="標楷體" w:hint="eastAsia"/>
          <w:sz w:val="28"/>
          <w:szCs w:val="28"/>
        </w:rPr>
        <w:t>核撥結報</w:t>
      </w:r>
      <w:proofErr w:type="gramEnd"/>
      <w:r w:rsidRPr="00BF5F90">
        <w:rPr>
          <w:rFonts w:ascii="標楷體" w:eastAsia="標楷體" w:hAnsi="標楷體" w:hint="eastAsia"/>
          <w:sz w:val="28"/>
          <w:szCs w:val="28"/>
        </w:rPr>
        <w:t>作業要點</w:t>
      </w:r>
      <w:r w:rsidRPr="00BF5F90">
        <w:rPr>
          <w:rFonts w:ascii="標楷體" w:eastAsia="標楷體" w:hAnsi="標楷體" w:cs="新細明體" w:hint="eastAsia"/>
          <w:color w:val="000000"/>
          <w:kern w:val="0"/>
          <w:sz w:val="28"/>
          <w:szCs w:val="28"/>
        </w:rPr>
        <w:t>」規定</w:t>
      </w:r>
      <w:r w:rsidRPr="00BF5F90">
        <w:rPr>
          <w:rFonts w:ascii="標楷體" w:eastAsia="標楷體" w:hAnsi="標楷體"/>
          <w:sz w:val="28"/>
          <w:szCs w:val="28"/>
        </w:rPr>
        <w:t>補助及委辦</w:t>
      </w:r>
      <w:r w:rsidRPr="00BF5F90">
        <w:rPr>
          <w:rFonts w:ascii="標楷體" w:eastAsia="標楷體" w:hAnsi="標楷體" w:hint="eastAsia"/>
          <w:sz w:val="28"/>
          <w:szCs w:val="28"/>
        </w:rPr>
        <w:t>計畫</w:t>
      </w:r>
      <w:r w:rsidRPr="00BF5F90">
        <w:rPr>
          <w:rFonts w:ascii="標楷體" w:eastAsia="標楷體" w:hAnsi="標楷體"/>
          <w:sz w:val="28"/>
          <w:szCs w:val="28"/>
        </w:rPr>
        <w:t>款項之支</w:t>
      </w:r>
      <w:r w:rsidRPr="00BF5F90">
        <w:rPr>
          <w:rFonts w:ascii="標楷體" w:eastAsia="標楷體" w:hAnsi="標楷體" w:hint="eastAsia"/>
          <w:sz w:val="28"/>
          <w:szCs w:val="28"/>
        </w:rPr>
        <w:t>用</w:t>
      </w:r>
      <w:r w:rsidR="00BF5F90" w:rsidRPr="00BF5F90">
        <w:rPr>
          <w:rFonts w:ascii="標楷體" w:eastAsia="標楷體" w:hAnsi="標楷體" w:hint="eastAsia"/>
          <w:sz w:val="28"/>
          <w:szCs w:val="28"/>
        </w:rPr>
        <w:t>及國庫法規定</w:t>
      </w:r>
      <w:r w:rsidRPr="00BF5F90">
        <w:rPr>
          <w:rFonts w:ascii="標楷體" w:eastAsia="標楷體" w:hAnsi="標楷體"/>
          <w:sz w:val="28"/>
          <w:szCs w:val="28"/>
        </w:rPr>
        <w:t>，</w:t>
      </w:r>
      <w:r w:rsidRPr="00B030C8">
        <w:rPr>
          <w:rFonts w:ascii="標楷體" w:eastAsia="標楷體" w:hAnsi="標楷體"/>
          <w:b/>
          <w:color w:val="FF0000"/>
          <w:sz w:val="28"/>
          <w:szCs w:val="28"/>
          <w:u w:val="single"/>
        </w:rPr>
        <w:t>除零用金限額以下之小額付款</w:t>
      </w:r>
      <w:r w:rsidR="00D152A1" w:rsidRPr="00B030C8">
        <w:rPr>
          <w:rFonts w:ascii="新細明體" w:eastAsia="新細明體" w:hAnsi="新細明體" w:hint="eastAsia"/>
          <w:b/>
          <w:color w:val="FF0000"/>
          <w:sz w:val="28"/>
          <w:szCs w:val="28"/>
          <w:u w:val="single"/>
        </w:rPr>
        <w:t>（</w:t>
      </w:r>
      <w:r w:rsidR="00D152A1" w:rsidRPr="00B030C8">
        <w:rPr>
          <w:rFonts w:ascii="標楷體" w:eastAsia="標楷體" w:hAnsi="標楷體" w:hint="eastAsia"/>
          <w:b/>
          <w:color w:val="FF0000"/>
          <w:sz w:val="28"/>
          <w:szCs w:val="28"/>
          <w:u w:val="single"/>
        </w:rPr>
        <w:t>1萬元以下</w:t>
      </w:r>
      <w:r w:rsidR="00D152A1" w:rsidRPr="00B030C8">
        <w:rPr>
          <w:rFonts w:ascii="新細明體" w:eastAsia="新細明體" w:hAnsi="新細明體" w:hint="eastAsia"/>
          <w:b/>
          <w:color w:val="FF0000"/>
          <w:sz w:val="28"/>
          <w:szCs w:val="28"/>
          <w:u w:val="single"/>
        </w:rPr>
        <w:t>）</w:t>
      </w:r>
      <w:r w:rsidRPr="00B030C8">
        <w:rPr>
          <w:rFonts w:ascii="標楷體" w:eastAsia="標楷體" w:hAnsi="標楷體"/>
          <w:b/>
          <w:color w:val="FF0000"/>
          <w:sz w:val="28"/>
          <w:szCs w:val="28"/>
          <w:u w:val="single"/>
        </w:rPr>
        <w:t>得由</w:t>
      </w:r>
      <w:r w:rsidRPr="00B030C8">
        <w:rPr>
          <w:rFonts w:ascii="標楷體" w:eastAsia="標楷體" w:hAnsi="標楷體" w:hint="eastAsia"/>
          <w:b/>
          <w:color w:val="FF0000"/>
          <w:sz w:val="28"/>
          <w:szCs w:val="28"/>
          <w:u w:val="single"/>
        </w:rPr>
        <w:t>相關</w:t>
      </w:r>
      <w:r w:rsidRPr="00B030C8">
        <w:rPr>
          <w:rFonts w:ascii="標楷體" w:eastAsia="標楷體" w:hAnsi="標楷體"/>
          <w:b/>
          <w:color w:val="FF0000"/>
          <w:sz w:val="28"/>
          <w:szCs w:val="28"/>
          <w:u w:val="single"/>
        </w:rPr>
        <w:t>人員</w:t>
      </w:r>
      <w:r w:rsidRPr="00B030C8">
        <w:rPr>
          <w:rFonts w:ascii="標楷體" w:eastAsia="標楷體" w:hAnsi="標楷體" w:hint="eastAsia"/>
          <w:b/>
          <w:color w:val="FF0000"/>
          <w:sz w:val="28"/>
          <w:szCs w:val="28"/>
          <w:u w:val="single"/>
        </w:rPr>
        <w:t>墊</w:t>
      </w:r>
      <w:r w:rsidRPr="00B030C8">
        <w:rPr>
          <w:rFonts w:ascii="標楷體" w:eastAsia="標楷體" w:hAnsi="標楷體"/>
          <w:b/>
          <w:color w:val="FF0000"/>
          <w:sz w:val="28"/>
          <w:szCs w:val="28"/>
          <w:u w:val="single"/>
        </w:rPr>
        <w:t>付外，</w:t>
      </w:r>
      <w:r w:rsidRPr="00B030C8">
        <w:rPr>
          <w:rFonts w:ascii="標楷體" w:eastAsia="標楷體" w:hAnsi="標楷體" w:hint="eastAsia"/>
          <w:b/>
          <w:color w:val="FF0000"/>
          <w:sz w:val="28"/>
          <w:szCs w:val="28"/>
          <w:u w:val="single"/>
        </w:rPr>
        <w:t>其餘</w:t>
      </w:r>
      <w:r w:rsidRPr="00B030C8">
        <w:rPr>
          <w:rFonts w:ascii="標楷體" w:eastAsia="標楷體" w:hAnsi="標楷體"/>
          <w:b/>
          <w:color w:val="FF0000"/>
          <w:sz w:val="28"/>
          <w:szCs w:val="28"/>
          <w:u w:val="single"/>
        </w:rPr>
        <w:t>均應</w:t>
      </w:r>
      <w:proofErr w:type="gramStart"/>
      <w:r w:rsidRPr="00B030C8">
        <w:rPr>
          <w:rFonts w:ascii="標楷體" w:eastAsia="標楷體" w:hAnsi="標楷體" w:hint="eastAsia"/>
          <w:b/>
          <w:color w:val="FF0000"/>
          <w:sz w:val="28"/>
          <w:szCs w:val="28"/>
          <w:u w:val="single"/>
        </w:rPr>
        <w:t>逕付受</w:t>
      </w:r>
      <w:proofErr w:type="gramEnd"/>
      <w:r w:rsidRPr="00B030C8">
        <w:rPr>
          <w:rFonts w:ascii="標楷體" w:eastAsia="標楷體" w:hAnsi="標楷體" w:hint="eastAsia"/>
          <w:b/>
          <w:color w:val="FF0000"/>
          <w:sz w:val="28"/>
          <w:szCs w:val="28"/>
          <w:u w:val="single"/>
        </w:rPr>
        <w:t>款人，</w:t>
      </w:r>
      <w:r w:rsidRPr="005A07A3">
        <w:rPr>
          <w:rFonts w:ascii="標楷體" w:eastAsia="標楷體" w:hAnsi="標楷體" w:hint="eastAsia"/>
          <w:sz w:val="28"/>
          <w:szCs w:val="28"/>
          <w:u w:val="single"/>
        </w:rPr>
        <w:t>不得由計畫主持人或機關人員</w:t>
      </w:r>
      <w:proofErr w:type="gramStart"/>
      <w:r w:rsidRPr="005A07A3">
        <w:rPr>
          <w:rFonts w:ascii="標楷體" w:eastAsia="標楷體" w:hAnsi="標楷體" w:hint="eastAsia"/>
          <w:sz w:val="28"/>
          <w:szCs w:val="28"/>
          <w:u w:val="single"/>
        </w:rPr>
        <w:t>代領轉付</w:t>
      </w:r>
      <w:proofErr w:type="gramEnd"/>
      <w:r w:rsidRPr="00BF5F90">
        <w:rPr>
          <w:rFonts w:ascii="標楷體" w:eastAsia="標楷體" w:hAnsi="標楷體"/>
          <w:sz w:val="28"/>
          <w:szCs w:val="28"/>
        </w:rPr>
        <w:t>。</w:t>
      </w:r>
    </w:p>
    <w:p w:rsidR="00BF6DF1" w:rsidRPr="00BF6DF1" w:rsidRDefault="00BF6DF1" w:rsidP="00DD4BB6">
      <w:pPr>
        <w:pStyle w:val="a3"/>
        <w:numPr>
          <w:ilvl w:val="0"/>
          <w:numId w:val="1"/>
        </w:numPr>
        <w:spacing w:line="440" w:lineRule="exact"/>
        <w:ind w:leftChars="0"/>
        <w:rPr>
          <w:rFonts w:ascii="標楷體" w:eastAsia="標楷體" w:hAnsi="標楷體"/>
          <w:color w:val="000000"/>
          <w:sz w:val="28"/>
          <w:szCs w:val="28"/>
        </w:rPr>
      </w:pPr>
      <w:r w:rsidRPr="00BF6DF1">
        <w:rPr>
          <w:rFonts w:ascii="標楷體" w:eastAsia="標楷體" w:hAnsi="標楷體" w:hint="eastAsia"/>
          <w:color w:val="000000"/>
          <w:sz w:val="28"/>
          <w:szCs w:val="28"/>
        </w:rPr>
        <w:t>機關經費支出應依公款支付規定及程序辦理，</w:t>
      </w:r>
      <w:r w:rsidRPr="00AC552D">
        <w:rPr>
          <w:rFonts w:ascii="標楷體" w:eastAsia="標楷體" w:hAnsi="標楷體" w:hint="eastAsia"/>
          <w:color w:val="000000"/>
          <w:sz w:val="28"/>
          <w:szCs w:val="28"/>
        </w:rPr>
        <w:t>倘因公務需要，</w:t>
      </w:r>
      <w:r w:rsidRPr="009B79E7">
        <w:rPr>
          <w:rFonts w:ascii="標楷體" w:eastAsia="標楷體" w:hAnsi="標楷體" w:hint="eastAsia"/>
          <w:b/>
          <w:color w:val="000000"/>
          <w:sz w:val="28"/>
          <w:szCs w:val="28"/>
        </w:rPr>
        <w:t>得由員工以個人信用卡先行墊付後</w:t>
      </w:r>
      <w:r w:rsidRPr="00BF6DF1">
        <w:rPr>
          <w:rFonts w:ascii="標楷體" w:eastAsia="標楷體" w:hAnsi="標楷體" w:hint="eastAsia"/>
          <w:color w:val="000000"/>
          <w:sz w:val="28"/>
          <w:szCs w:val="28"/>
        </w:rPr>
        <w:t>，再行請款，但下列情形不得以個人信用卡支付：</w:t>
      </w:r>
    </w:p>
    <w:p w:rsidR="00BF6DF1" w:rsidRDefault="00BF6DF1" w:rsidP="00BF6DF1">
      <w:pPr>
        <w:pStyle w:val="a3"/>
        <w:spacing w:line="440" w:lineRule="exact"/>
        <w:ind w:leftChars="0" w:left="720"/>
        <w:rPr>
          <w:rFonts w:ascii="標楷體" w:eastAsia="標楷體" w:hAnsi="標楷體"/>
          <w:color w:val="000000"/>
          <w:sz w:val="28"/>
          <w:szCs w:val="28"/>
        </w:rPr>
      </w:pPr>
      <w:r w:rsidRPr="00BF6DF1">
        <w:rPr>
          <w:rFonts w:ascii="標楷體" w:eastAsia="標楷體" w:hAnsi="標楷體" w:hint="eastAsia"/>
          <w:color w:val="000000"/>
          <w:sz w:val="28"/>
          <w:szCs w:val="28"/>
        </w:rPr>
        <w:t>１、由採購單位或專任採購業務人員辦理之採購。</w:t>
      </w:r>
      <w:r w:rsidRPr="00BF6DF1">
        <w:rPr>
          <w:rFonts w:ascii="標楷體" w:eastAsia="標楷體" w:hAnsi="標楷體" w:hint="eastAsia"/>
          <w:color w:val="000000"/>
          <w:sz w:val="28"/>
          <w:szCs w:val="28"/>
        </w:rPr>
        <w:tab/>
        <w:t>２、非專任採購業務人員</w:t>
      </w:r>
      <w:r w:rsidRPr="00D10045">
        <w:rPr>
          <w:rFonts w:ascii="標楷體" w:eastAsia="標楷體" w:hAnsi="標楷體" w:hint="eastAsia"/>
          <w:b/>
          <w:color w:val="000000"/>
          <w:sz w:val="28"/>
          <w:szCs w:val="28"/>
        </w:rPr>
        <w:t>經常</w:t>
      </w:r>
      <w:r w:rsidRPr="00BF6DF1">
        <w:rPr>
          <w:rFonts w:ascii="標楷體" w:eastAsia="標楷體" w:hAnsi="標楷體" w:hint="eastAsia"/>
          <w:color w:val="000000"/>
          <w:sz w:val="28"/>
          <w:szCs w:val="28"/>
        </w:rPr>
        <w:t>辦理採購業務者。</w:t>
      </w:r>
    </w:p>
    <w:p w:rsidR="00026729" w:rsidRPr="00930C70" w:rsidRDefault="00026729" w:rsidP="006362E2">
      <w:pPr>
        <w:pStyle w:val="a3"/>
        <w:numPr>
          <w:ilvl w:val="0"/>
          <w:numId w:val="1"/>
        </w:numPr>
        <w:spacing w:line="440" w:lineRule="exact"/>
        <w:ind w:leftChars="0"/>
        <w:rPr>
          <w:rFonts w:ascii="標楷體" w:eastAsia="標楷體" w:hAnsi="標楷體"/>
          <w:b/>
          <w:color w:val="000000"/>
          <w:sz w:val="28"/>
          <w:szCs w:val="28"/>
        </w:rPr>
      </w:pPr>
      <w:r w:rsidRPr="00026729">
        <w:rPr>
          <w:rFonts w:ascii="標楷體" w:eastAsia="標楷體" w:hAnsi="標楷體" w:hint="eastAsia"/>
          <w:bCs/>
          <w:color w:val="000000"/>
          <w:sz w:val="28"/>
          <w:szCs w:val="28"/>
        </w:rPr>
        <w:t>學校同仁(包括教育人員、技工、工友、約</w:t>
      </w:r>
      <w:proofErr w:type="gramStart"/>
      <w:r w:rsidRPr="00026729">
        <w:rPr>
          <w:rFonts w:ascii="標楷體" w:eastAsia="標楷體" w:hAnsi="標楷體" w:hint="eastAsia"/>
          <w:bCs/>
          <w:color w:val="000000"/>
          <w:sz w:val="28"/>
          <w:szCs w:val="28"/>
        </w:rPr>
        <w:t>僱</w:t>
      </w:r>
      <w:proofErr w:type="gramEnd"/>
      <w:r w:rsidRPr="00026729">
        <w:rPr>
          <w:rFonts w:ascii="標楷體" w:eastAsia="標楷體" w:hAnsi="標楷體" w:hint="eastAsia"/>
          <w:bCs/>
          <w:color w:val="000000"/>
          <w:sz w:val="28"/>
          <w:szCs w:val="28"/>
        </w:rPr>
        <w:t>人員、臨時人員)因公執行職務發生事故時，依據「公務人員因公傷殘死亡慰問金發給辦法」，故不得再報支相關人身保險費。</w:t>
      </w:r>
      <w:r w:rsidR="00D455E8">
        <w:rPr>
          <w:rFonts w:ascii="標楷體" w:eastAsia="標楷體" w:hAnsi="標楷體" w:hint="eastAsia"/>
          <w:bCs/>
          <w:color w:val="000000"/>
          <w:sz w:val="28"/>
          <w:szCs w:val="28"/>
        </w:rPr>
        <w:t>茲辦理各項計畫之活動時，</w:t>
      </w:r>
      <w:r w:rsidR="00877229">
        <w:rPr>
          <w:rFonts w:ascii="標楷體" w:eastAsia="標楷體" w:hAnsi="標楷體" w:hint="eastAsia"/>
          <w:b/>
          <w:bCs/>
          <w:color w:val="000000"/>
          <w:sz w:val="28"/>
          <w:szCs w:val="28"/>
        </w:rPr>
        <w:t>以不得</w:t>
      </w:r>
      <w:r w:rsidR="00D455E8" w:rsidRPr="00930C70">
        <w:rPr>
          <w:rFonts w:ascii="標楷體" w:eastAsia="標楷體" w:hAnsi="標楷體" w:hint="eastAsia"/>
          <w:b/>
          <w:bCs/>
          <w:color w:val="000000"/>
          <w:sz w:val="28"/>
          <w:szCs w:val="28"/>
        </w:rPr>
        <w:t>再為同仁另外投保國內平安保險費</w:t>
      </w:r>
      <w:r w:rsidR="00877229">
        <w:rPr>
          <w:rFonts w:ascii="標楷體" w:eastAsia="標楷體" w:hAnsi="標楷體" w:hint="eastAsia"/>
          <w:b/>
          <w:bCs/>
          <w:color w:val="000000"/>
          <w:sz w:val="28"/>
          <w:szCs w:val="28"/>
        </w:rPr>
        <w:t>為原則</w:t>
      </w:r>
      <w:r w:rsidR="00D455E8" w:rsidRPr="00930C70">
        <w:rPr>
          <w:rFonts w:ascii="標楷體" w:eastAsia="標楷體" w:hAnsi="標楷體" w:hint="eastAsia"/>
          <w:b/>
          <w:bCs/>
          <w:color w:val="000000"/>
          <w:sz w:val="28"/>
          <w:szCs w:val="28"/>
        </w:rPr>
        <w:t>。</w:t>
      </w:r>
    </w:p>
    <w:p w:rsidR="00C11C27" w:rsidRPr="00C11C27" w:rsidRDefault="00C11C27" w:rsidP="006362E2">
      <w:pPr>
        <w:pStyle w:val="a3"/>
        <w:numPr>
          <w:ilvl w:val="0"/>
          <w:numId w:val="1"/>
        </w:numPr>
        <w:spacing w:line="440" w:lineRule="exact"/>
        <w:ind w:leftChars="0"/>
        <w:rPr>
          <w:rFonts w:ascii="標楷體" w:eastAsia="標楷體" w:hAnsi="標楷體"/>
          <w:color w:val="000000"/>
          <w:sz w:val="28"/>
          <w:szCs w:val="28"/>
        </w:rPr>
      </w:pPr>
      <w:r w:rsidRPr="00C11C27">
        <w:rPr>
          <w:rFonts w:ascii="標楷體" w:eastAsia="標楷體" w:hAnsi="標楷體" w:hint="eastAsia"/>
          <w:bCs/>
          <w:color w:val="000000"/>
          <w:sz w:val="28"/>
          <w:szCs w:val="28"/>
        </w:rPr>
        <w:t>規劃執行『政策宣導』之配合事項</w:t>
      </w:r>
    </w:p>
    <w:p w:rsidR="00C11C27" w:rsidRPr="00C11C27" w:rsidRDefault="00C11C27" w:rsidP="006362E2">
      <w:pPr>
        <w:pStyle w:val="a3"/>
        <w:spacing w:line="440" w:lineRule="exact"/>
        <w:ind w:leftChars="59" w:left="708" w:hangingChars="202" w:hanging="566"/>
        <w:rPr>
          <w:rFonts w:ascii="標楷體" w:eastAsia="標楷體" w:hAnsi="標楷體"/>
          <w:color w:val="000000"/>
          <w:sz w:val="28"/>
          <w:szCs w:val="28"/>
        </w:rPr>
      </w:pPr>
      <w:r w:rsidRPr="00C11C27">
        <w:rPr>
          <w:rFonts w:ascii="標楷體" w:eastAsia="標楷體" w:hAnsi="標楷體" w:hint="eastAsia"/>
          <w:color w:val="000000"/>
          <w:sz w:val="28"/>
          <w:szCs w:val="28"/>
        </w:rPr>
        <w:t>(</w:t>
      </w:r>
      <w:proofErr w:type="gramStart"/>
      <w:r w:rsidRPr="00C11C27">
        <w:rPr>
          <w:rFonts w:ascii="標楷體" w:eastAsia="標楷體" w:hAnsi="標楷體" w:hint="eastAsia"/>
          <w:color w:val="000000"/>
          <w:sz w:val="28"/>
          <w:szCs w:val="28"/>
        </w:rPr>
        <w:t>一</w:t>
      </w:r>
      <w:proofErr w:type="gramEnd"/>
      <w:r w:rsidRPr="00C11C27">
        <w:rPr>
          <w:rFonts w:ascii="標楷體" w:eastAsia="標楷體" w:hAnsi="標楷體" w:hint="eastAsia"/>
          <w:color w:val="000000"/>
          <w:sz w:val="28"/>
          <w:szCs w:val="28"/>
        </w:rPr>
        <w:t>)行政院</w:t>
      </w:r>
      <w:proofErr w:type="gramStart"/>
      <w:r w:rsidRPr="00C11C27">
        <w:rPr>
          <w:rFonts w:ascii="標楷體" w:eastAsia="標楷體" w:hAnsi="標楷體" w:hint="eastAsia"/>
          <w:color w:val="000000"/>
          <w:sz w:val="28"/>
          <w:szCs w:val="28"/>
        </w:rPr>
        <w:t>100年1月13日函頒新聞局</w:t>
      </w:r>
      <w:proofErr w:type="gramEnd"/>
      <w:r w:rsidRPr="00C11C27">
        <w:rPr>
          <w:rFonts w:ascii="標楷體" w:eastAsia="標楷體" w:hAnsi="標楷體" w:hint="eastAsia"/>
          <w:color w:val="000000"/>
          <w:sz w:val="28"/>
          <w:szCs w:val="28"/>
        </w:rPr>
        <w:t>擬具之「政府機關政策文宣規劃執行注意事項」</w:t>
      </w:r>
    </w:p>
    <w:p w:rsidR="00C11C27" w:rsidRPr="00C11C27" w:rsidRDefault="00C11C27" w:rsidP="006362E2">
      <w:pPr>
        <w:pStyle w:val="a3"/>
        <w:spacing w:line="440" w:lineRule="exact"/>
        <w:rPr>
          <w:rFonts w:ascii="標楷體" w:eastAsia="標楷體" w:hAnsi="標楷體"/>
          <w:color w:val="000000"/>
          <w:sz w:val="28"/>
          <w:szCs w:val="28"/>
        </w:rPr>
      </w:pPr>
      <w:r w:rsidRPr="00C11C27">
        <w:rPr>
          <w:rFonts w:ascii="標楷體" w:eastAsia="標楷體" w:hAnsi="標楷體" w:hint="eastAsia"/>
          <w:color w:val="000000"/>
          <w:sz w:val="28"/>
          <w:szCs w:val="28"/>
        </w:rPr>
        <w:t xml:space="preserve">  1.政府機關應強化新聞聯繫，即時主動回應輿情及媒體相關報導。</w:t>
      </w:r>
    </w:p>
    <w:p w:rsidR="00C11C27" w:rsidRPr="00C11C27" w:rsidRDefault="00C11C27" w:rsidP="006362E2">
      <w:pPr>
        <w:pStyle w:val="a3"/>
        <w:spacing w:line="440" w:lineRule="exact"/>
        <w:rPr>
          <w:rFonts w:ascii="標楷體" w:eastAsia="標楷體" w:hAnsi="標楷體"/>
          <w:color w:val="000000"/>
          <w:sz w:val="28"/>
          <w:szCs w:val="28"/>
        </w:rPr>
      </w:pPr>
      <w:r w:rsidRPr="00C11C27">
        <w:rPr>
          <w:rFonts w:ascii="標楷體" w:eastAsia="標楷體" w:hAnsi="標楷體" w:hint="eastAsia"/>
          <w:color w:val="000000"/>
          <w:sz w:val="28"/>
          <w:szCs w:val="28"/>
        </w:rPr>
        <w:t xml:space="preserve">  2.政府機關辦理政策宣導不得以置入性行銷方式進行。 </w:t>
      </w:r>
    </w:p>
    <w:p w:rsidR="00C11C27" w:rsidRPr="00C11C27" w:rsidRDefault="00C11C27" w:rsidP="006362E2">
      <w:pPr>
        <w:pStyle w:val="a3"/>
        <w:spacing w:line="440" w:lineRule="exact"/>
        <w:ind w:left="992" w:hangingChars="183" w:hanging="512"/>
        <w:rPr>
          <w:rFonts w:ascii="標楷體" w:eastAsia="標楷體" w:hAnsi="標楷體"/>
          <w:color w:val="000000"/>
          <w:sz w:val="28"/>
          <w:szCs w:val="28"/>
        </w:rPr>
      </w:pPr>
      <w:r w:rsidRPr="00C11C27">
        <w:rPr>
          <w:rFonts w:ascii="標楷體" w:eastAsia="標楷體" w:hAnsi="標楷體" w:hint="eastAsia"/>
          <w:color w:val="000000"/>
          <w:sz w:val="28"/>
          <w:szCs w:val="28"/>
        </w:rPr>
        <w:lastRenderedPageBreak/>
        <w:t xml:space="preserve">  3.廣告、夾報廣告、贊助或委託製播節目等，應明確揭示辦理或贊助機關名稱。 </w:t>
      </w:r>
    </w:p>
    <w:p w:rsidR="00C11C27" w:rsidRDefault="00C11C27" w:rsidP="006362E2">
      <w:pPr>
        <w:pStyle w:val="a3"/>
        <w:spacing w:line="440" w:lineRule="exact"/>
        <w:ind w:leftChars="0" w:left="720"/>
        <w:rPr>
          <w:rFonts w:ascii="標楷體" w:eastAsia="標楷體" w:hAnsi="標楷體"/>
          <w:color w:val="000000"/>
          <w:sz w:val="28"/>
          <w:szCs w:val="28"/>
        </w:rPr>
      </w:pPr>
      <w:r w:rsidRPr="00C11C27">
        <w:rPr>
          <w:rFonts w:ascii="標楷體" w:eastAsia="標楷體" w:hAnsi="標楷體" w:hint="eastAsia"/>
          <w:color w:val="000000"/>
          <w:sz w:val="28"/>
          <w:szCs w:val="28"/>
        </w:rPr>
        <w:t>4.政府機關應加強執行政策文宣業務人員之專業訓練及實務歷練。</w:t>
      </w:r>
    </w:p>
    <w:p w:rsidR="00947FCA" w:rsidRDefault="00947FCA" w:rsidP="006362E2">
      <w:pPr>
        <w:pStyle w:val="a3"/>
        <w:spacing w:line="440" w:lineRule="exact"/>
        <w:ind w:leftChars="59" w:left="708" w:hangingChars="202" w:hanging="566"/>
        <w:rPr>
          <w:rFonts w:ascii="標楷體" w:eastAsia="標楷體" w:hAnsi="標楷體"/>
          <w:color w:val="000000"/>
          <w:sz w:val="28"/>
          <w:szCs w:val="28"/>
        </w:rPr>
      </w:pPr>
      <w:r w:rsidRPr="00C11C27">
        <w:rPr>
          <w:rFonts w:ascii="標楷體" w:eastAsia="標楷體" w:hAnsi="標楷體" w:hint="eastAsia"/>
          <w:color w:val="000000"/>
          <w:sz w:val="28"/>
          <w:szCs w:val="28"/>
        </w:rPr>
        <w:t>(</w:t>
      </w:r>
      <w:r>
        <w:rPr>
          <w:rFonts w:ascii="標楷體" w:eastAsia="標楷體" w:hAnsi="標楷體" w:hint="eastAsia"/>
          <w:color w:val="000000"/>
          <w:sz w:val="28"/>
          <w:szCs w:val="28"/>
        </w:rPr>
        <w:t>二</w:t>
      </w:r>
      <w:r w:rsidRPr="00C11C27">
        <w:rPr>
          <w:rFonts w:ascii="標楷體" w:eastAsia="標楷體" w:hAnsi="標楷體" w:hint="eastAsia"/>
          <w:color w:val="000000"/>
          <w:sz w:val="28"/>
          <w:szCs w:val="28"/>
        </w:rPr>
        <w:t>)</w:t>
      </w:r>
      <w:r w:rsidRPr="00947FCA">
        <w:rPr>
          <w:rFonts w:ascii="標楷體" w:eastAsia="標楷體" w:hAnsi="標楷體" w:hint="eastAsia"/>
          <w:color w:val="000000"/>
          <w:sz w:val="28"/>
          <w:szCs w:val="28"/>
        </w:rPr>
        <w:t>預算法第62條之1：基於行政中立、維護新聞自由及人民權益，政府各機關暨公營事業、政府捐助基金百分之五十以上成立之財團法人及政府轉投資資本百分之五十以上事業，編列預算辦理政策宣導，應明確標示其為廣告且揭示辦理或贊助機關、單位名稱，並不得以置入性行銷方式進行。(總統於100.1.26.華總</w:t>
      </w:r>
      <w:proofErr w:type="gramStart"/>
      <w:r w:rsidRPr="00947FCA">
        <w:rPr>
          <w:rFonts w:ascii="標楷體" w:eastAsia="標楷體" w:hAnsi="標楷體" w:hint="eastAsia"/>
          <w:color w:val="000000"/>
          <w:sz w:val="28"/>
          <w:szCs w:val="28"/>
        </w:rPr>
        <w:t>一義字第10000016621</w:t>
      </w:r>
      <w:proofErr w:type="gramEnd"/>
      <w:r w:rsidRPr="00947FCA">
        <w:rPr>
          <w:rFonts w:ascii="標楷體" w:eastAsia="標楷體" w:hAnsi="標楷體" w:hint="eastAsia"/>
          <w:color w:val="000000"/>
          <w:sz w:val="28"/>
          <w:szCs w:val="28"/>
        </w:rPr>
        <w:t>號令公布施行)</w:t>
      </w:r>
    </w:p>
    <w:p w:rsidR="00947FCA" w:rsidRPr="00947FCA" w:rsidRDefault="00947FCA" w:rsidP="006362E2">
      <w:pPr>
        <w:pStyle w:val="a3"/>
        <w:spacing w:line="440" w:lineRule="exact"/>
        <w:ind w:leftChars="59" w:left="708" w:hangingChars="202" w:hanging="566"/>
        <w:rPr>
          <w:rFonts w:ascii="標楷體" w:eastAsia="標楷體" w:hAnsi="標楷體"/>
          <w:color w:val="000000"/>
          <w:sz w:val="28"/>
          <w:szCs w:val="28"/>
        </w:rPr>
      </w:pPr>
      <w:r w:rsidRPr="00947FCA">
        <w:rPr>
          <w:rFonts w:ascii="標楷體" w:eastAsia="標楷體" w:hAnsi="標楷體" w:hint="eastAsia"/>
          <w:color w:val="000000"/>
          <w:sz w:val="28"/>
          <w:szCs w:val="28"/>
        </w:rPr>
        <w:t>(三)立法院審議</w:t>
      </w:r>
      <w:proofErr w:type="gramStart"/>
      <w:r w:rsidRPr="00947FCA">
        <w:rPr>
          <w:rFonts w:ascii="標楷體" w:eastAsia="標楷體" w:hAnsi="標楷體" w:hint="eastAsia"/>
          <w:color w:val="000000"/>
          <w:sz w:val="28"/>
          <w:szCs w:val="28"/>
        </w:rPr>
        <w:t>101</w:t>
      </w:r>
      <w:proofErr w:type="gramEnd"/>
      <w:r w:rsidRPr="00947FCA">
        <w:rPr>
          <w:rFonts w:ascii="標楷體" w:eastAsia="標楷體" w:hAnsi="標楷體" w:hint="eastAsia"/>
          <w:color w:val="000000"/>
          <w:sz w:val="28"/>
          <w:szCs w:val="28"/>
        </w:rPr>
        <w:t>年度預算通案決議：依預算法第62條之1規定，於平面、網路、廣播及電視媒體辦理政策宣導相關之廣告，</w:t>
      </w:r>
      <w:proofErr w:type="gramStart"/>
      <w:r w:rsidRPr="00947FCA">
        <w:rPr>
          <w:rFonts w:ascii="標楷體" w:eastAsia="標楷體" w:hAnsi="標楷體" w:hint="eastAsia"/>
          <w:color w:val="000000"/>
          <w:sz w:val="28"/>
          <w:szCs w:val="28"/>
        </w:rPr>
        <w:t>均應按月</w:t>
      </w:r>
      <w:proofErr w:type="gramEnd"/>
      <w:r w:rsidRPr="00947FCA">
        <w:rPr>
          <w:rFonts w:ascii="標楷體" w:eastAsia="標楷體" w:hAnsi="標楷體" w:hint="eastAsia"/>
          <w:color w:val="000000"/>
          <w:sz w:val="28"/>
          <w:szCs w:val="28"/>
        </w:rPr>
        <w:t>公告於機關網站，並</w:t>
      </w:r>
      <w:proofErr w:type="gramStart"/>
      <w:r w:rsidRPr="00947FCA">
        <w:rPr>
          <w:rFonts w:ascii="標楷體" w:eastAsia="標楷體" w:hAnsi="標楷體" w:hint="eastAsia"/>
          <w:color w:val="000000"/>
          <w:sz w:val="28"/>
          <w:szCs w:val="28"/>
        </w:rPr>
        <w:t>按季彙送</w:t>
      </w:r>
      <w:proofErr w:type="gramEnd"/>
      <w:r w:rsidRPr="00947FCA">
        <w:rPr>
          <w:rFonts w:ascii="標楷體" w:eastAsia="標楷體" w:hAnsi="標楷體" w:hint="eastAsia"/>
          <w:color w:val="000000"/>
          <w:sz w:val="28"/>
          <w:szCs w:val="28"/>
        </w:rPr>
        <w:t>主管機關轉立法院。</w:t>
      </w:r>
    </w:p>
    <w:p w:rsidR="008F250A" w:rsidRPr="008F250A" w:rsidRDefault="00D5031D" w:rsidP="006362E2">
      <w:pPr>
        <w:pStyle w:val="a3"/>
        <w:numPr>
          <w:ilvl w:val="0"/>
          <w:numId w:val="1"/>
        </w:numPr>
        <w:spacing w:line="440" w:lineRule="exact"/>
        <w:ind w:leftChars="0"/>
        <w:rPr>
          <w:rFonts w:ascii="標楷體" w:eastAsia="標楷體" w:hAnsi="標楷體"/>
          <w:color w:val="000000"/>
          <w:sz w:val="28"/>
          <w:szCs w:val="28"/>
        </w:rPr>
      </w:pPr>
      <w:r>
        <w:rPr>
          <w:rFonts w:ascii="標楷體" w:eastAsia="標楷體" w:hAnsi="標楷體" w:hint="eastAsia"/>
          <w:color w:val="000000"/>
          <w:sz w:val="28"/>
          <w:szCs w:val="28"/>
        </w:rPr>
        <w:t>憑證</w:t>
      </w:r>
      <w:r w:rsidR="002B4608" w:rsidRPr="002B4608">
        <w:rPr>
          <w:rFonts w:ascii="標楷體" w:eastAsia="標楷體" w:hAnsi="標楷體" w:hint="eastAsia"/>
          <w:color w:val="000000"/>
          <w:sz w:val="28"/>
          <w:szCs w:val="28"/>
        </w:rPr>
        <w:t>法令宣導：</w:t>
      </w:r>
    </w:p>
    <w:p w:rsidR="00BF5F90" w:rsidRDefault="002B4608" w:rsidP="006362E2">
      <w:pPr>
        <w:pStyle w:val="a3"/>
        <w:numPr>
          <w:ilvl w:val="0"/>
          <w:numId w:val="4"/>
        </w:numPr>
        <w:spacing w:line="440" w:lineRule="exact"/>
        <w:ind w:leftChars="0" w:left="851" w:hanging="851"/>
        <w:rPr>
          <w:rFonts w:ascii="標楷體" w:eastAsia="標楷體" w:hAnsi="標楷體" w:cs="新細明體"/>
          <w:color w:val="000000"/>
          <w:kern w:val="0"/>
          <w:sz w:val="28"/>
          <w:szCs w:val="28"/>
        </w:rPr>
      </w:pPr>
      <w:r w:rsidRPr="00BF5F90">
        <w:rPr>
          <w:rFonts w:ascii="標楷體" w:eastAsia="標楷體" w:hAnsi="標楷體" w:cs="新細明體"/>
          <w:color w:val="000000"/>
          <w:kern w:val="0"/>
          <w:sz w:val="28"/>
          <w:szCs w:val="28"/>
        </w:rPr>
        <w:t>各機關員工向機關申請支付款項，應本誠信原則對所提出之支出憑證之支付事實真實性負責，如有不實應負相關責任。</w:t>
      </w:r>
    </w:p>
    <w:p w:rsidR="00BF5F90" w:rsidRDefault="00BF5F90" w:rsidP="006362E2">
      <w:pPr>
        <w:pStyle w:val="a3"/>
        <w:numPr>
          <w:ilvl w:val="0"/>
          <w:numId w:val="4"/>
        </w:numPr>
        <w:spacing w:line="440" w:lineRule="exact"/>
        <w:ind w:leftChars="0" w:left="851" w:hanging="851"/>
        <w:rPr>
          <w:rFonts w:ascii="標楷體" w:eastAsia="標楷體" w:hAnsi="標楷體" w:cs="新細明體"/>
          <w:color w:val="000000"/>
          <w:kern w:val="0"/>
          <w:sz w:val="28"/>
          <w:szCs w:val="28"/>
        </w:rPr>
      </w:pPr>
      <w:r w:rsidRPr="00BF5F90">
        <w:rPr>
          <w:rFonts w:ascii="標楷體" w:eastAsia="標楷體" w:hAnsi="標楷體" w:cs="新細明體" w:hint="eastAsia"/>
          <w:color w:val="000000"/>
          <w:kern w:val="0"/>
          <w:sz w:val="28"/>
          <w:szCs w:val="28"/>
        </w:rPr>
        <w:t>依「支出憑證處理要點」第十七點規定，支出憑證之總數應用大寫數字書寫，但採用機器作業或國外憑證無法用大寫數字表示者，不在此限。支出憑證之總數書寫錯誤，應由原</w:t>
      </w:r>
      <w:proofErr w:type="gramStart"/>
      <w:r w:rsidRPr="00BF5F90">
        <w:rPr>
          <w:rFonts w:ascii="標楷體" w:eastAsia="標楷體" w:hAnsi="標楷體" w:cs="新細明體" w:hint="eastAsia"/>
          <w:color w:val="000000"/>
          <w:kern w:val="0"/>
          <w:sz w:val="28"/>
          <w:szCs w:val="28"/>
        </w:rPr>
        <w:t>出具者劃線</w:t>
      </w:r>
      <w:proofErr w:type="gramEnd"/>
      <w:r w:rsidRPr="00BF5F90">
        <w:rPr>
          <w:rFonts w:ascii="標楷體" w:eastAsia="標楷體" w:hAnsi="標楷體" w:cs="新細明體" w:hint="eastAsia"/>
          <w:color w:val="000000"/>
          <w:kern w:val="0"/>
          <w:sz w:val="28"/>
          <w:szCs w:val="28"/>
        </w:rPr>
        <w:t>註銷更正，並於更正處簽名證明。但統一發票書寫錯誤者，應依統一發票使用辦法規定另行開立。</w:t>
      </w:r>
    </w:p>
    <w:p w:rsidR="00BF5F90" w:rsidRPr="00BF5F90" w:rsidRDefault="00BF5F90" w:rsidP="006362E2">
      <w:pPr>
        <w:pStyle w:val="a3"/>
        <w:numPr>
          <w:ilvl w:val="0"/>
          <w:numId w:val="4"/>
        </w:numPr>
        <w:spacing w:line="440" w:lineRule="exact"/>
        <w:ind w:leftChars="0" w:left="851" w:hanging="851"/>
        <w:rPr>
          <w:rFonts w:ascii="標楷體" w:eastAsia="標楷體" w:hAnsi="標楷體" w:cs="新細明體"/>
          <w:color w:val="000000"/>
          <w:kern w:val="0"/>
          <w:sz w:val="28"/>
          <w:szCs w:val="28"/>
        </w:rPr>
      </w:pPr>
      <w:r w:rsidRPr="00BF5F90">
        <w:rPr>
          <w:rFonts w:ascii="標楷體" w:eastAsia="標楷體" w:hAnsi="標楷體" w:cs="新細明體" w:hint="eastAsia"/>
          <w:color w:val="000000"/>
          <w:kern w:val="0"/>
          <w:sz w:val="28"/>
          <w:szCs w:val="28"/>
        </w:rPr>
        <w:t>教育部101年2月15日</w:t>
      </w:r>
      <w:proofErr w:type="gramStart"/>
      <w:r w:rsidRPr="00BF5F90">
        <w:rPr>
          <w:rFonts w:ascii="標楷體" w:eastAsia="標楷體" w:hAnsi="標楷體" w:cs="新細明體" w:hint="eastAsia"/>
          <w:color w:val="000000"/>
          <w:kern w:val="0"/>
          <w:sz w:val="28"/>
          <w:szCs w:val="28"/>
        </w:rPr>
        <w:t>臺</w:t>
      </w:r>
      <w:proofErr w:type="gramEnd"/>
      <w:r w:rsidRPr="00BF5F90">
        <w:rPr>
          <w:rFonts w:ascii="標楷體" w:eastAsia="標楷體" w:hAnsi="標楷體" w:cs="新細明體" w:hint="eastAsia"/>
          <w:color w:val="000000"/>
          <w:kern w:val="0"/>
          <w:sz w:val="28"/>
          <w:szCs w:val="28"/>
        </w:rPr>
        <w:t>會(四)字第1010023917號函轉行政院主計總處101年2月8日</w:t>
      </w:r>
      <w:proofErr w:type="gramStart"/>
      <w:r w:rsidRPr="00BF5F90">
        <w:rPr>
          <w:rFonts w:ascii="標楷體" w:eastAsia="標楷體" w:hAnsi="標楷體" w:cs="新細明體" w:hint="eastAsia"/>
          <w:color w:val="000000"/>
          <w:kern w:val="0"/>
          <w:sz w:val="28"/>
          <w:szCs w:val="28"/>
        </w:rPr>
        <w:t>主會字第1010500083號</w:t>
      </w:r>
      <w:proofErr w:type="gramEnd"/>
      <w:r w:rsidRPr="00BF5F90">
        <w:rPr>
          <w:rFonts w:ascii="標楷體" w:eastAsia="標楷體" w:hAnsi="標楷體" w:cs="新細明體" w:hint="eastAsia"/>
          <w:color w:val="000000"/>
          <w:kern w:val="0"/>
          <w:sz w:val="28"/>
          <w:szCs w:val="28"/>
        </w:rPr>
        <w:t>，為配合政府推動統一發票電子化，各機關(構)辦理紙本電子發票報支作業，請依下列說明辦理：</w:t>
      </w:r>
    </w:p>
    <w:p w:rsidR="00BF5F90" w:rsidRPr="00BF5F90" w:rsidRDefault="00BF5F90" w:rsidP="006362E2">
      <w:pPr>
        <w:pStyle w:val="a3"/>
        <w:numPr>
          <w:ilvl w:val="0"/>
          <w:numId w:val="7"/>
        </w:numPr>
        <w:spacing w:line="440" w:lineRule="exact"/>
        <w:ind w:leftChars="0"/>
        <w:rPr>
          <w:rFonts w:ascii="標楷體" w:eastAsia="標楷體" w:hAnsi="標楷體" w:cs="新細明體"/>
          <w:color w:val="000000"/>
          <w:kern w:val="0"/>
          <w:sz w:val="28"/>
          <w:szCs w:val="28"/>
        </w:rPr>
      </w:pPr>
      <w:r w:rsidRPr="00BF5F90">
        <w:rPr>
          <w:rFonts w:ascii="標楷體" w:eastAsia="標楷體" w:hAnsi="標楷體" w:cs="新細明體" w:hint="eastAsia"/>
          <w:color w:val="000000"/>
          <w:kern w:val="0"/>
          <w:sz w:val="28"/>
          <w:szCs w:val="28"/>
        </w:rPr>
        <w:t>依相關規定，電子發票為政府認可之合法憑證，並可作為會計憑證。</w:t>
      </w:r>
    </w:p>
    <w:p w:rsidR="00BF5F90" w:rsidRDefault="00BF5F90" w:rsidP="006362E2">
      <w:pPr>
        <w:pStyle w:val="a3"/>
        <w:numPr>
          <w:ilvl w:val="0"/>
          <w:numId w:val="7"/>
        </w:numPr>
        <w:spacing w:line="440" w:lineRule="exact"/>
        <w:ind w:leftChars="0"/>
        <w:rPr>
          <w:rFonts w:ascii="標楷體" w:eastAsia="標楷體" w:hAnsi="標楷體" w:cs="新細明體"/>
          <w:color w:val="000000"/>
          <w:kern w:val="0"/>
          <w:sz w:val="28"/>
          <w:szCs w:val="28"/>
        </w:rPr>
      </w:pPr>
      <w:proofErr w:type="gramStart"/>
      <w:r w:rsidRPr="00BF5F90">
        <w:rPr>
          <w:rFonts w:ascii="標楷體" w:eastAsia="標楷體" w:hAnsi="標楷體" w:cs="新細明體" w:hint="eastAsia"/>
          <w:color w:val="000000"/>
          <w:kern w:val="0"/>
          <w:sz w:val="28"/>
          <w:szCs w:val="28"/>
        </w:rPr>
        <w:t>於取據紙</w:t>
      </w:r>
      <w:proofErr w:type="gramEnd"/>
      <w:r w:rsidRPr="00BF5F90">
        <w:rPr>
          <w:rFonts w:ascii="標楷體" w:eastAsia="標楷體" w:hAnsi="標楷體" w:cs="新細明體" w:hint="eastAsia"/>
          <w:color w:val="000000"/>
          <w:kern w:val="0"/>
          <w:sz w:val="28"/>
          <w:szCs w:val="28"/>
        </w:rPr>
        <w:t>本電子發票時，應告知營業人機關(構)統一編號，並注意發票上應載明營業人之名稱、地址、營利事業統一編號、採購名稱及數量、單價及總價、開立統一發票日期等，倘有記載不明者，應請營業人補正。</w:t>
      </w:r>
    </w:p>
    <w:p w:rsidR="00BF5F90" w:rsidRDefault="00BF5F90" w:rsidP="006362E2">
      <w:pPr>
        <w:pStyle w:val="a3"/>
        <w:numPr>
          <w:ilvl w:val="0"/>
          <w:numId w:val="7"/>
        </w:numPr>
        <w:spacing w:line="440" w:lineRule="exact"/>
        <w:ind w:leftChars="0"/>
        <w:rPr>
          <w:rFonts w:ascii="標楷體" w:eastAsia="標楷體" w:hAnsi="標楷體" w:cs="新細明體"/>
          <w:color w:val="000000"/>
          <w:kern w:val="0"/>
          <w:sz w:val="28"/>
          <w:szCs w:val="28"/>
        </w:rPr>
      </w:pPr>
      <w:r w:rsidRPr="00BF5F90">
        <w:rPr>
          <w:rFonts w:ascii="標楷體" w:eastAsia="標楷體" w:hAnsi="標楷體" w:cs="新細明體" w:hint="eastAsia"/>
          <w:color w:val="000000"/>
          <w:kern w:val="0"/>
          <w:sz w:val="28"/>
          <w:szCs w:val="28"/>
        </w:rPr>
        <w:t>倘因紙本電子發票收執聯遺失或供其他用途，而另持廠商補</w:t>
      </w:r>
      <w:proofErr w:type="gramStart"/>
      <w:r w:rsidRPr="00BF5F90">
        <w:rPr>
          <w:rFonts w:ascii="標楷體" w:eastAsia="標楷體" w:hAnsi="標楷體" w:cs="新細明體" w:hint="eastAsia"/>
          <w:color w:val="000000"/>
          <w:kern w:val="0"/>
          <w:sz w:val="28"/>
          <w:szCs w:val="28"/>
        </w:rPr>
        <w:t>開之紙本</w:t>
      </w:r>
      <w:proofErr w:type="gramEnd"/>
      <w:r w:rsidRPr="00BF5F90">
        <w:rPr>
          <w:rFonts w:ascii="標楷體" w:eastAsia="標楷體" w:hAnsi="標楷體" w:cs="新細明體" w:hint="eastAsia"/>
          <w:color w:val="000000"/>
          <w:kern w:val="0"/>
          <w:sz w:val="28"/>
          <w:szCs w:val="28"/>
        </w:rPr>
        <w:t>電子發票(副本)等辦理核銷，應註明無法提出原本之原因，並簽章。</w:t>
      </w:r>
    </w:p>
    <w:p w:rsidR="00BF5F90" w:rsidRPr="00BF5F90" w:rsidRDefault="00BF5F90" w:rsidP="006362E2">
      <w:pPr>
        <w:pStyle w:val="a3"/>
        <w:numPr>
          <w:ilvl w:val="0"/>
          <w:numId w:val="7"/>
        </w:numPr>
        <w:spacing w:line="440" w:lineRule="exact"/>
        <w:ind w:leftChars="0"/>
        <w:rPr>
          <w:rFonts w:ascii="標楷體" w:eastAsia="標楷體" w:hAnsi="標楷體" w:cs="新細明體"/>
          <w:color w:val="000000"/>
          <w:kern w:val="0"/>
          <w:sz w:val="28"/>
          <w:szCs w:val="28"/>
        </w:rPr>
      </w:pPr>
      <w:r w:rsidRPr="00BF5F90">
        <w:rPr>
          <w:rFonts w:ascii="標楷體" w:eastAsia="標楷體" w:hAnsi="標楷體" w:cs="新細明體" w:hint="eastAsia"/>
          <w:color w:val="000000"/>
          <w:kern w:val="0"/>
          <w:sz w:val="28"/>
          <w:szCs w:val="28"/>
        </w:rPr>
        <w:t>所</w:t>
      </w:r>
      <w:proofErr w:type="gramStart"/>
      <w:r w:rsidRPr="00BF5F90">
        <w:rPr>
          <w:rFonts w:ascii="標楷體" w:eastAsia="標楷體" w:hAnsi="標楷體" w:cs="新細明體" w:hint="eastAsia"/>
          <w:color w:val="000000"/>
          <w:kern w:val="0"/>
          <w:sz w:val="28"/>
          <w:szCs w:val="28"/>
        </w:rPr>
        <w:t>取據之紙</w:t>
      </w:r>
      <w:proofErr w:type="gramEnd"/>
      <w:r w:rsidRPr="00BF5F90">
        <w:rPr>
          <w:rFonts w:ascii="標楷體" w:eastAsia="標楷體" w:hAnsi="標楷體" w:cs="新細明體" w:hint="eastAsia"/>
          <w:color w:val="000000"/>
          <w:kern w:val="0"/>
          <w:sz w:val="28"/>
          <w:szCs w:val="28"/>
        </w:rPr>
        <w:t>本電子發票，應先行影印一份並簽章後，再</w:t>
      </w:r>
      <w:proofErr w:type="gramStart"/>
      <w:r w:rsidRPr="00BF5F90">
        <w:rPr>
          <w:rFonts w:ascii="標楷體" w:eastAsia="標楷體" w:hAnsi="標楷體" w:cs="新細明體" w:hint="eastAsia"/>
          <w:color w:val="000000"/>
          <w:kern w:val="0"/>
          <w:sz w:val="28"/>
          <w:szCs w:val="28"/>
        </w:rPr>
        <w:t>併</w:t>
      </w:r>
      <w:proofErr w:type="gramEnd"/>
      <w:r w:rsidRPr="00BF5F90">
        <w:rPr>
          <w:rFonts w:ascii="標楷體" w:eastAsia="標楷體" w:hAnsi="標楷體" w:cs="新細明體" w:hint="eastAsia"/>
          <w:color w:val="000000"/>
          <w:kern w:val="0"/>
          <w:sz w:val="28"/>
          <w:szCs w:val="28"/>
        </w:rPr>
        <w:t>同原始紙本電子發票黏貼於支出憑證</w:t>
      </w:r>
      <w:proofErr w:type="gramStart"/>
      <w:r w:rsidRPr="00BF5F90">
        <w:rPr>
          <w:rFonts w:ascii="標楷體" w:eastAsia="標楷體" w:hAnsi="標楷體" w:cs="新細明體" w:hint="eastAsia"/>
          <w:color w:val="000000"/>
          <w:kern w:val="0"/>
          <w:sz w:val="28"/>
          <w:szCs w:val="28"/>
        </w:rPr>
        <w:t>黏</w:t>
      </w:r>
      <w:proofErr w:type="gramEnd"/>
      <w:r w:rsidRPr="00BF5F90">
        <w:rPr>
          <w:rFonts w:ascii="標楷體" w:eastAsia="標楷體" w:hAnsi="標楷體" w:cs="新細明體" w:hint="eastAsia"/>
          <w:color w:val="000000"/>
          <w:kern w:val="0"/>
          <w:sz w:val="28"/>
          <w:szCs w:val="28"/>
        </w:rPr>
        <w:t>存單，向機關申請經費報支。</w:t>
      </w:r>
    </w:p>
    <w:p w:rsidR="002B4608" w:rsidRDefault="002B4608" w:rsidP="006362E2">
      <w:pPr>
        <w:spacing w:line="440" w:lineRule="exact"/>
        <w:rPr>
          <w:rFonts w:ascii="標楷體" w:eastAsia="標楷體" w:hAnsi="標楷體"/>
          <w:sz w:val="28"/>
          <w:szCs w:val="28"/>
        </w:rPr>
      </w:pPr>
      <w:r w:rsidRPr="002B4608">
        <w:rPr>
          <w:rFonts w:ascii="標楷體" w:eastAsia="標楷體" w:hAnsi="標楷體" w:cs="新細明體" w:hint="eastAsia"/>
          <w:color w:val="000000"/>
          <w:kern w:val="0"/>
          <w:sz w:val="28"/>
          <w:szCs w:val="28"/>
        </w:rPr>
        <w:t>（</w:t>
      </w:r>
      <w:r w:rsidR="00BF5F90">
        <w:rPr>
          <w:rFonts w:ascii="標楷體" w:eastAsia="標楷體" w:hAnsi="標楷體" w:cs="新細明體" w:hint="eastAsia"/>
          <w:color w:val="000000"/>
          <w:kern w:val="0"/>
          <w:sz w:val="28"/>
          <w:szCs w:val="28"/>
        </w:rPr>
        <w:t>四</w:t>
      </w:r>
      <w:r w:rsidRPr="002B4608">
        <w:rPr>
          <w:rFonts w:ascii="標楷體" w:eastAsia="標楷體" w:hAnsi="標楷體" w:cs="新細明體" w:hint="eastAsia"/>
          <w:color w:val="000000"/>
          <w:kern w:val="0"/>
          <w:sz w:val="28"/>
          <w:szCs w:val="28"/>
        </w:rPr>
        <w:t>）</w:t>
      </w:r>
      <w:r w:rsidRPr="002B4608">
        <w:rPr>
          <w:rFonts w:ascii="標楷體" w:eastAsia="標楷體" w:hAnsi="標楷體" w:hint="eastAsia"/>
          <w:sz w:val="28"/>
          <w:szCs w:val="28"/>
        </w:rPr>
        <w:t>收據或發票種類：</w:t>
      </w:r>
    </w:p>
    <w:p w:rsidR="002B4608" w:rsidRPr="002B4608" w:rsidRDefault="002B4608" w:rsidP="006362E2">
      <w:pPr>
        <w:spacing w:line="440" w:lineRule="exact"/>
        <w:rPr>
          <w:rFonts w:ascii="標楷體" w:eastAsia="標楷體" w:hAnsi="標楷體"/>
          <w:bCs/>
          <w:sz w:val="28"/>
          <w:szCs w:val="28"/>
        </w:rPr>
      </w:pPr>
      <w:r>
        <w:rPr>
          <w:rFonts w:ascii="標楷體" w:eastAsia="標楷體" w:hAnsi="標楷體" w:hint="eastAsia"/>
          <w:sz w:val="28"/>
          <w:szCs w:val="28"/>
        </w:rPr>
        <w:t xml:space="preserve">     </w:t>
      </w:r>
      <w:r w:rsidRPr="002B4608">
        <w:rPr>
          <w:rFonts w:ascii="標楷體" w:eastAsia="標楷體" w:hAnsi="標楷體"/>
          <w:sz w:val="28"/>
          <w:szCs w:val="28"/>
        </w:rPr>
        <w:t xml:space="preserve"> 1.</w:t>
      </w:r>
      <w:r w:rsidRPr="002B4608">
        <w:rPr>
          <w:rFonts w:ascii="標楷體" w:eastAsia="標楷體" w:hAnsi="標楷體" w:hint="eastAsia"/>
          <w:bCs/>
          <w:sz w:val="28"/>
          <w:szCs w:val="28"/>
        </w:rPr>
        <w:t>免用統一發票收據</w:t>
      </w:r>
      <w:r w:rsidRPr="002B4608">
        <w:rPr>
          <w:rFonts w:ascii="標楷體" w:eastAsia="標楷體" w:hAnsi="標楷體"/>
          <w:bCs/>
          <w:sz w:val="28"/>
          <w:szCs w:val="28"/>
        </w:rPr>
        <w:t xml:space="preserve"> (</w:t>
      </w:r>
      <w:r w:rsidRPr="002B4608">
        <w:rPr>
          <w:rFonts w:ascii="標楷體" w:eastAsia="標楷體" w:hAnsi="標楷體" w:hint="eastAsia"/>
          <w:bCs/>
          <w:sz w:val="28"/>
          <w:szCs w:val="28"/>
        </w:rPr>
        <w:t>普通收據</w:t>
      </w:r>
      <w:r w:rsidRPr="002B4608">
        <w:rPr>
          <w:rFonts w:ascii="標楷體" w:eastAsia="標楷體" w:hAnsi="標楷體"/>
          <w:bCs/>
          <w:sz w:val="28"/>
          <w:szCs w:val="28"/>
        </w:rPr>
        <w:t>)</w:t>
      </w:r>
    </w:p>
    <w:p w:rsidR="002B4608" w:rsidRPr="002B4608" w:rsidRDefault="002B4608" w:rsidP="006362E2">
      <w:pPr>
        <w:spacing w:line="440" w:lineRule="exact"/>
        <w:rPr>
          <w:rFonts w:ascii="標楷體" w:eastAsia="標楷體" w:hAnsi="標楷體"/>
          <w:bCs/>
          <w:sz w:val="28"/>
          <w:szCs w:val="28"/>
        </w:rPr>
      </w:pPr>
      <w:r>
        <w:rPr>
          <w:rFonts w:ascii="標楷體" w:eastAsia="標楷體" w:hAnsi="標楷體" w:hint="eastAsia"/>
          <w:bCs/>
          <w:sz w:val="28"/>
          <w:szCs w:val="28"/>
        </w:rPr>
        <w:t xml:space="preserve">  </w:t>
      </w:r>
      <w:r w:rsidRPr="002B4608">
        <w:rPr>
          <w:rFonts w:ascii="標楷體" w:eastAsia="標楷體" w:hAnsi="標楷體"/>
          <w:bCs/>
          <w:sz w:val="28"/>
          <w:szCs w:val="28"/>
        </w:rPr>
        <w:t xml:space="preserve">    2.</w:t>
      </w:r>
      <w:r w:rsidRPr="002B4608">
        <w:rPr>
          <w:rFonts w:ascii="標楷體" w:eastAsia="標楷體" w:hAnsi="標楷體" w:hint="eastAsia"/>
          <w:bCs/>
          <w:sz w:val="28"/>
          <w:szCs w:val="28"/>
        </w:rPr>
        <w:t>統一發票(二聯式、三聯式)</w:t>
      </w:r>
    </w:p>
    <w:p w:rsidR="002B4608" w:rsidRPr="002B4608" w:rsidRDefault="002B4608" w:rsidP="006362E2">
      <w:pPr>
        <w:pStyle w:val="a3"/>
        <w:spacing w:line="440" w:lineRule="exact"/>
        <w:ind w:leftChars="0" w:left="720"/>
        <w:rPr>
          <w:rFonts w:ascii="標楷體" w:eastAsia="標楷體" w:hAnsi="標楷體"/>
          <w:bCs/>
          <w:sz w:val="28"/>
          <w:szCs w:val="28"/>
        </w:rPr>
      </w:pPr>
      <w:r w:rsidRPr="002B4608">
        <w:rPr>
          <w:rFonts w:ascii="標楷體" w:eastAsia="標楷體" w:hAnsi="標楷體"/>
          <w:bCs/>
          <w:sz w:val="28"/>
          <w:szCs w:val="28"/>
        </w:rPr>
        <w:lastRenderedPageBreak/>
        <w:t xml:space="preserve"> 3.</w:t>
      </w:r>
      <w:r w:rsidRPr="002B4608">
        <w:rPr>
          <w:rFonts w:ascii="標楷體" w:eastAsia="標楷體" w:hAnsi="標楷體" w:hint="eastAsia"/>
          <w:bCs/>
          <w:sz w:val="28"/>
          <w:szCs w:val="28"/>
        </w:rPr>
        <w:t>電子計算機統一發票</w:t>
      </w:r>
      <w:r w:rsidRPr="002B4608">
        <w:rPr>
          <w:rFonts w:ascii="標楷體" w:eastAsia="標楷體" w:hAnsi="標楷體"/>
          <w:bCs/>
          <w:sz w:val="28"/>
          <w:szCs w:val="28"/>
        </w:rPr>
        <w:t>(</w:t>
      </w:r>
      <w:r w:rsidRPr="002B4608">
        <w:rPr>
          <w:rFonts w:ascii="標楷體" w:eastAsia="標楷體" w:hAnsi="標楷體"/>
          <w:sz w:val="28"/>
          <w:szCs w:val="28"/>
        </w:rPr>
        <w:t>輸入本校統一編號</w:t>
      </w:r>
      <w:r w:rsidRPr="002B4608">
        <w:rPr>
          <w:rFonts w:ascii="標楷體" w:eastAsia="標楷體" w:hAnsi="標楷體"/>
          <w:bCs/>
          <w:sz w:val="28"/>
          <w:szCs w:val="28"/>
        </w:rPr>
        <w:t>)</w:t>
      </w:r>
    </w:p>
    <w:p w:rsidR="002B4608" w:rsidRDefault="002B4608" w:rsidP="006362E2">
      <w:pPr>
        <w:pStyle w:val="a3"/>
        <w:spacing w:line="440" w:lineRule="exact"/>
        <w:ind w:leftChars="0" w:left="720"/>
        <w:rPr>
          <w:rFonts w:ascii="標楷體" w:eastAsia="標楷體" w:hAnsi="標楷體"/>
          <w:sz w:val="28"/>
          <w:szCs w:val="28"/>
        </w:rPr>
      </w:pPr>
      <w:r>
        <w:rPr>
          <w:rFonts w:ascii="標楷體" w:eastAsia="標楷體" w:hAnsi="標楷體" w:hint="eastAsia"/>
          <w:bCs/>
          <w:sz w:val="28"/>
          <w:szCs w:val="28"/>
        </w:rPr>
        <w:t xml:space="preserve"> </w:t>
      </w:r>
      <w:r w:rsidRPr="002B4608">
        <w:rPr>
          <w:rFonts w:ascii="標楷體" w:eastAsia="標楷體" w:hAnsi="標楷體"/>
          <w:bCs/>
          <w:sz w:val="28"/>
          <w:szCs w:val="28"/>
        </w:rPr>
        <w:t>4.</w:t>
      </w:r>
      <w:r w:rsidRPr="002B4608">
        <w:rPr>
          <w:rFonts w:ascii="標楷體" w:eastAsia="標楷體" w:hAnsi="標楷體" w:hint="eastAsia"/>
          <w:bCs/>
          <w:sz w:val="28"/>
          <w:szCs w:val="28"/>
        </w:rPr>
        <w:t>收銀機統一發票</w:t>
      </w:r>
      <w:r w:rsidRPr="002B4608">
        <w:rPr>
          <w:rFonts w:ascii="標楷體" w:eastAsia="標楷體" w:hAnsi="標楷體"/>
          <w:bCs/>
          <w:sz w:val="28"/>
          <w:szCs w:val="28"/>
        </w:rPr>
        <w:t>(</w:t>
      </w:r>
      <w:r w:rsidRPr="002B4608">
        <w:rPr>
          <w:rFonts w:ascii="標楷體" w:eastAsia="標楷體" w:hAnsi="標楷體"/>
          <w:sz w:val="28"/>
          <w:szCs w:val="28"/>
        </w:rPr>
        <w:t>輸入本校統一編號</w:t>
      </w:r>
      <w:r w:rsidRPr="002B4608">
        <w:rPr>
          <w:rFonts w:ascii="標楷體" w:eastAsia="標楷體" w:hAnsi="標楷體"/>
          <w:bCs/>
          <w:sz w:val="28"/>
          <w:szCs w:val="28"/>
        </w:rPr>
        <w:t>)</w:t>
      </w:r>
      <w:hyperlink r:id="rId7" w:tgtFrame="_parent" w:history="1"/>
    </w:p>
    <w:p w:rsidR="002B4608" w:rsidRPr="002B4608" w:rsidRDefault="002B4608" w:rsidP="006362E2">
      <w:pPr>
        <w:pStyle w:val="a3"/>
        <w:spacing w:line="440" w:lineRule="exact"/>
        <w:ind w:leftChars="0" w:left="720"/>
        <w:rPr>
          <w:rFonts w:ascii="標楷體" w:eastAsia="標楷體" w:hAnsi="標楷體"/>
          <w:sz w:val="28"/>
          <w:szCs w:val="28"/>
          <w:u w:val="single"/>
        </w:rPr>
      </w:pPr>
      <w:r w:rsidRPr="002B4608">
        <w:rPr>
          <w:rFonts w:ascii="標楷體" w:eastAsia="標楷體" w:hAnsi="標楷體"/>
          <w:bCs/>
          <w:sz w:val="28"/>
          <w:szCs w:val="28"/>
        </w:rPr>
        <w:t xml:space="preserve"> 5.</w:t>
      </w:r>
      <w:r w:rsidRPr="002B4608">
        <w:rPr>
          <w:rFonts w:ascii="標楷體" w:eastAsia="標楷體" w:hAnsi="標楷體" w:hint="eastAsia"/>
          <w:bCs/>
          <w:sz w:val="28"/>
          <w:szCs w:val="28"/>
        </w:rPr>
        <w:t>個人收據、領據、</w:t>
      </w:r>
      <w:proofErr w:type="gramStart"/>
      <w:r w:rsidRPr="002B4608">
        <w:rPr>
          <w:rFonts w:ascii="標楷體" w:eastAsia="標楷體" w:hAnsi="標楷體" w:hint="eastAsia"/>
          <w:bCs/>
          <w:sz w:val="28"/>
          <w:szCs w:val="28"/>
        </w:rPr>
        <w:t>印領清冊</w:t>
      </w:r>
      <w:proofErr w:type="gramEnd"/>
      <w:r w:rsidRPr="002B4608">
        <w:rPr>
          <w:rFonts w:ascii="標楷體" w:eastAsia="標楷體" w:hAnsi="標楷體" w:hint="eastAsia"/>
          <w:bCs/>
          <w:sz w:val="28"/>
          <w:szCs w:val="28"/>
        </w:rPr>
        <w:t xml:space="preserve">及其他 </w:t>
      </w:r>
    </w:p>
    <w:p w:rsidR="002B4608" w:rsidRPr="002B4608" w:rsidRDefault="002B4608" w:rsidP="006362E2">
      <w:pPr>
        <w:widowControl/>
        <w:spacing w:line="440" w:lineRule="exact"/>
        <w:rPr>
          <w:rFonts w:ascii="標楷體" w:eastAsia="標楷體" w:hAnsi="標楷體" w:cs="新細明體"/>
          <w:color w:val="000000"/>
          <w:kern w:val="0"/>
          <w:sz w:val="28"/>
          <w:szCs w:val="28"/>
        </w:rPr>
      </w:pPr>
      <w:r w:rsidRPr="002B4608">
        <w:rPr>
          <w:rFonts w:ascii="標楷體" w:eastAsia="標楷體" w:hAnsi="標楷體" w:cs="新細明體" w:hint="eastAsia"/>
          <w:color w:val="000000"/>
          <w:kern w:val="0"/>
          <w:sz w:val="28"/>
          <w:szCs w:val="28"/>
        </w:rPr>
        <w:t>（</w:t>
      </w:r>
      <w:r w:rsidR="00BF5F90">
        <w:rPr>
          <w:rFonts w:ascii="標楷體" w:eastAsia="標楷體" w:hAnsi="標楷體" w:cs="新細明體" w:hint="eastAsia"/>
          <w:color w:val="000000"/>
          <w:kern w:val="0"/>
          <w:sz w:val="28"/>
          <w:szCs w:val="28"/>
        </w:rPr>
        <w:t>五</w:t>
      </w:r>
      <w:r w:rsidRPr="002B4608">
        <w:rPr>
          <w:rFonts w:ascii="標楷體" w:eastAsia="標楷體" w:hAnsi="標楷體" w:cs="新細明體" w:hint="eastAsia"/>
          <w:color w:val="000000"/>
          <w:kern w:val="0"/>
          <w:sz w:val="28"/>
          <w:szCs w:val="28"/>
        </w:rPr>
        <w:t>）</w:t>
      </w:r>
      <w:r w:rsidRPr="002B4608">
        <w:rPr>
          <w:rFonts w:ascii="標楷體" w:eastAsia="標楷體" w:hAnsi="標楷體" w:cs="新細明體"/>
          <w:color w:val="000000"/>
          <w:kern w:val="0"/>
          <w:sz w:val="28"/>
          <w:szCs w:val="28"/>
        </w:rPr>
        <w:t>統一發票應記明下列事項：</w:t>
      </w:r>
    </w:p>
    <w:p w:rsidR="002B4608" w:rsidRPr="002B4608" w:rsidRDefault="002B4608" w:rsidP="006362E2">
      <w:pPr>
        <w:pStyle w:val="a3"/>
        <w:widowControl/>
        <w:spacing w:line="440" w:lineRule="exact"/>
        <w:ind w:leftChars="295" w:left="1131" w:hangingChars="151" w:hanging="423"/>
        <w:rPr>
          <w:rFonts w:ascii="標楷體" w:eastAsia="標楷體" w:hAnsi="標楷體" w:cs="新細明體"/>
          <w:bCs/>
          <w:color w:val="000000"/>
          <w:kern w:val="0"/>
          <w:sz w:val="28"/>
          <w:szCs w:val="28"/>
        </w:rPr>
      </w:pPr>
      <w:r w:rsidRPr="002B4608">
        <w:rPr>
          <w:rFonts w:ascii="標楷體" w:eastAsia="標楷體" w:hAnsi="標楷體" w:cs="新細明體" w:hint="eastAsia"/>
          <w:color w:val="000000"/>
          <w:kern w:val="0"/>
          <w:sz w:val="28"/>
          <w:szCs w:val="28"/>
        </w:rPr>
        <w:t xml:space="preserve"> 1.</w:t>
      </w:r>
      <w:r w:rsidRPr="002B4608">
        <w:rPr>
          <w:rFonts w:ascii="標楷體" w:eastAsia="標楷體" w:hAnsi="標楷體" w:cs="新細明體"/>
          <w:color w:val="000000"/>
          <w:kern w:val="0"/>
          <w:sz w:val="28"/>
          <w:szCs w:val="28"/>
        </w:rPr>
        <w:t>營業人之名稱、地址及其營利事業統一編號。</w:t>
      </w:r>
      <w:r w:rsidRPr="002B4608">
        <w:rPr>
          <w:rFonts w:ascii="標楷體" w:eastAsia="標楷體" w:hAnsi="標楷體" w:cs="新細明體" w:hint="eastAsia"/>
          <w:color w:val="000000"/>
          <w:kern w:val="0"/>
          <w:sz w:val="28"/>
          <w:szCs w:val="28"/>
        </w:rPr>
        <w:t>(</w:t>
      </w:r>
      <w:r w:rsidRPr="002B4608">
        <w:rPr>
          <w:rFonts w:ascii="標楷體" w:eastAsia="標楷體" w:hAnsi="標楷體" w:cs="新細明體" w:hint="eastAsia"/>
          <w:bCs/>
          <w:color w:val="000000"/>
          <w:kern w:val="0"/>
          <w:sz w:val="28"/>
          <w:szCs w:val="28"/>
        </w:rPr>
        <w:t>統一發票專用章)</w:t>
      </w:r>
    </w:p>
    <w:p w:rsidR="002B4608" w:rsidRDefault="002B4608" w:rsidP="006362E2">
      <w:pPr>
        <w:pStyle w:val="a3"/>
        <w:widowControl/>
        <w:spacing w:line="440" w:lineRule="exact"/>
        <w:ind w:leftChars="354" w:left="1133" w:hangingChars="101" w:hanging="283"/>
        <w:rPr>
          <w:rFonts w:ascii="標楷體" w:eastAsia="標楷體" w:hAnsi="標楷體" w:cs="新細明體"/>
          <w:bCs/>
          <w:color w:val="000000"/>
          <w:kern w:val="0"/>
          <w:sz w:val="28"/>
          <w:szCs w:val="28"/>
        </w:rPr>
      </w:pPr>
      <w:r w:rsidRPr="002B4608">
        <w:rPr>
          <w:rFonts w:ascii="標楷體" w:eastAsia="標楷體" w:hAnsi="標楷體" w:cs="新細明體" w:hint="eastAsia"/>
          <w:bCs/>
          <w:color w:val="000000"/>
          <w:kern w:val="0"/>
          <w:sz w:val="28"/>
          <w:szCs w:val="28"/>
        </w:rPr>
        <w:t>2.採購名稱、數量、單價、總價 (應註明廠牌或規格)(</w:t>
      </w:r>
      <w:r w:rsidRPr="002B4608">
        <w:rPr>
          <w:rFonts w:ascii="標楷體" w:eastAsia="標楷體" w:hAnsi="標楷體" w:cs="新細明體"/>
          <w:color w:val="000000"/>
          <w:kern w:val="0"/>
          <w:sz w:val="28"/>
          <w:szCs w:val="28"/>
        </w:rPr>
        <w:t xml:space="preserve"> 若統一發票僅列日期、貨品代號、數量、金額者，應由經手人加</w:t>
      </w:r>
      <w:proofErr w:type="gramStart"/>
      <w:r w:rsidRPr="002B4608">
        <w:rPr>
          <w:rFonts w:ascii="標楷體" w:eastAsia="標楷體" w:hAnsi="標楷體" w:cs="新細明體"/>
          <w:color w:val="000000"/>
          <w:kern w:val="0"/>
          <w:sz w:val="28"/>
          <w:szCs w:val="28"/>
        </w:rPr>
        <w:t>註</w:t>
      </w:r>
      <w:proofErr w:type="gramEnd"/>
      <w:r w:rsidRPr="002B4608">
        <w:rPr>
          <w:rFonts w:ascii="標楷體" w:eastAsia="標楷體" w:hAnsi="標楷體" w:cs="新細明體"/>
          <w:color w:val="000000"/>
          <w:kern w:val="0"/>
          <w:sz w:val="28"/>
          <w:szCs w:val="28"/>
        </w:rPr>
        <w:t>貨品名稱，並簽名；如其他相關憑證已記載採購事項及貨品名稱者，得免加</w:t>
      </w:r>
      <w:proofErr w:type="gramStart"/>
      <w:r w:rsidRPr="002B4608">
        <w:rPr>
          <w:rFonts w:ascii="標楷體" w:eastAsia="標楷體" w:hAnsi="標楷體" w:cs="新細明體"/>
          <w:color w:val="000000"/>
          <w:kern w:val="0"/>
          <w:sz w:val="28"/>
          <w:szCs w:val="28"/>
        </w:rPr>
        <w:t>註</w:t>
      </w:r>
      <w:proofErr w:type="gramEnd"/>
      <w:r w:rsidRPr="002B4608">
        <w:rPr>
          <w:rFonts w:ascii="標楷體" w:eastAsia="標楷體" w:hAnsi="標楷體" w:cs="新細明體"/>
          <w:color w:val="000000"/>
          <w:kern w:val="0"/>
          <w:sz w:val="28"/>
          <w:szCs w:val="28"/>
        </w:rPr>
        <w:t>。</w:t>
      </w:r>
      <w:r w:rsidRPr="002B4608">
        <w:rPr>
          <w:rFonts w:ascii="標楷體" w:eastAsia="標楷體" w:hAnsi="標楷體" w:cs="新細明體" w:hint="eastAsia"/>
          <w:color w:val="000000"/>
          <w:kern w:val="0"/>
          <w:sz w:val="28"/>
          <w:szCs w:val="28"/>
        </w:rPr>
        <w:t>)</w:t>
      </w:r>
      <w:r w:rsidRPr="002B4608">
        <w:rPr>
          <w:rFonts w:ascii="標楷體" w:eastAsia="標楷體" w:hAnsi="標楷體" w:cs="新細明體" w:hint="eastAsia"/>
          <w:bCs/>
          <w:color w:val="000000"/>
          <w:kern w:val="0"/>
          <w:sz w:val="28"/>
          <w:szCs w:val="28"/>
        </w:rPr>
        <w:t>。</w:t>
      </w:r>
    </w:p>
    <w:p w:rsidR="002B4608" w:rsidRDefault="002B4608" w:rsidP="006362E2">
      <w:pPr>
        <w:pStyle w:val="a3"/>
        <w:widowControl/>
        <w:spacing w:line="440" w:lineRule="exact"/>
        <w:ind w:leftChars="354" w:left="1133" w:hangingChars="101" w:hanging="283"/>
        <w:rPr>
          <w:rFonts w:ascii="標楷體" w:eastAsia="標楷體" w:hAnsi="標楷體" w:cs="新細明體"/>
          <w:color w:val="000000"/>
          <w:kern w:val="0"/>
          <w:sz w:val="28"/>
          <w:szCs w:val="28"/>
        </w:rPr>
      </w:pPr>
      <w:r w:rsidRPr="002B4608">
        <w:rPr>
          <w:rFonts w:ascii="標楷體" w:eastAsia="標楷體" w:hAnsi="標楷體" w:cs="新細明體" w:hint="eastAsia"/>
          <w:color w:val="000000"/>
          <w:kern w:val="0"/>
          <w:sz w:val="28"/>
          <w:szCs w:val="28"/>
        </w:rPr>
        <w:t>3.</w:t>
      </w:r>
      <w:r w:rsidRPr="002B4608">
        <w:rPr>
          <w:rFonts w:ascii="標楷體" w:eastAsia="標楷體" w:hAnsi="標楷體" w:cs="新細明體"/>
          <w:color w:val="000000"/>
          <w:kern w:val="0"/>
          <w:sz w:val="28"/>
          <w:szCs w:val="28"/>
        </w:rPr>
        <w:t>開立統一發票日期。</w:t>
      </w:r>
    </w:p>
    <w:p w:rsidR="002B4608" w:rsidRDefault="002B4608" w:rsidP="006362E2">
      <w:pPr>
        <w:pStyle w:val="a3"/>
        <w:widowControl/>
        <w:spacing w:line="440" w:lineRule="exact"/>
        <w:ind w:leftChars="354" w:left="1133" w:hangingChars="101" w:hanging="283"/>
        <w:rPr>
          <w:rFonts w:ascii="標楷體" w:eastAsia="標楷體" w:hAnsi="標楷體" w:cs="新細明體"/>
          <w:color w:val="000000"/>
          <w:kern w:val="0"/>
          <w:sz w:val="28"/>
          <w:szCs w:val="28"/>
        </w:rPr>
      </w:pPr>
      <w:r w:rsidRPr="002B4608">
        <w:rPr>
          <w:rFonts w:ascii="標楷體" w:eastAsia="標楷體" w:hAnsi="標楷體" w:cs="新細明體" w:hint="eastAsia"/>
          <w:color w:val="000000"/>
          <w:kern w:val="0"/>
          <w:sz w:val="28"/>
          <w:szCs w:val="28"/>
        </w:rPr>
        <w:t>4.</w:t>
      </w:r>
      <w:r w:rsidRPr="002B4608">
        <w:rPr>
          <w:rFonts w:ascii="標楷體" w:eastAsia="標楷體" w:hAnsi="標楷體" w:cs="新細明體"/>
          <w:color w:val="000000"/>
          <w:kern w:val="0"/>
          <w:sz w:val="28"/>
          <w:szCs w:val="28"/>
        </w:rPr>
        <w:t>買受機關名稱。</w:t>
      </w:r>
    </w:p>
    <w:p w:rsidR="002B4608" w:rsidRDefault="002B4608" w:rsidP="006362E2">
      <w:pPr>
        <w:pStyle w:val="a3"/>
        <w:widowControl/>
        <w:spacing w:line="440" w:lineRule="exact"/>
        <w:ind w:leftChars="354" w:left="1133" w:hangingChars="101" w:hanging="283"/>
        <w:rPr>
          <w:rFonts w:ascii="標楷體" w:eastAsia="標楷體" w:hAnsi="標楷體" w:cs="新細明體"/>
          <w:color w:val="000000"/>
          <w:kern w:val="0"/>
          <w:sz w:val="28"/>
          <w:szCs w:val="28"/>
        </w:rPr>
      </w:pPr>
      <w:r w:rsidRPr="002B4608">
        <w:rPr>
          <w:rFonts w:ascii="標楷體" w:eastAsia="標楷體" w:hAnsi="標楷體" w:cs="新細明體" w:hint="eastAsia"/>
          <w:color w:val="000000"/>
          <w:kern w:val="0"/>
          <w:sz w:val="28"/>
          <w:szCs w:val="28"/>
        </w:rPr>
        <w:t>5.</w:t>
      </w:r>
      <w:r w:rsidRPr="002B4608">
        <w:rPr>
          <w:rFonts w:ascii="標楷體" w:eastAsia="標楷體" w:hAnsi="標楷體" w:cs="新細明體"/>
          <w:color w:val="000000"/>
          <w:kern w:val="0"/>
          <w:sz w:val="28"/>
          <w:szCs w:val="28"/>
        </w:rPr>
        <w:t>前項各款如記載不明，應通知補正，不能補正者，應由經手人詳細註明，並簽名證明之。</w:t>
      </w:r>
    </w:p>
    <w:p w:rsidR="002B4608" w:rsidRPr="002B4608" w:rsidRDefault="002B4608" w:rsidP="006362E2">
      <w:pPr>
        <w:pStyle w:val="a3"/>
        <w:widowControl/>
        <w:spacing w:line="440" w:lineRule="exact"/>
        <w:ind w:leftChars="354" w:left="1133" w:hangingChars="101" w:hanging="283"/>
        <w:rPr>
          <w:rFonts w:ascii="標楷體" w:eastAsia="標楷體" w:hAnsi="標楷體" w:cs="新細明體"/>
          <w:color w:val="000000"/>
          <w:kern w:val="0"/>
          <w:sz w:val="28"/>
          <w:szCs w:val="28"/>
        </w:rPr>
      </w:pPr>
      <w:r w:rsidRPr="002B4608">
        <w:rPr>
          <w:rFonts w:ascii="標楷體" w:eastAsia="標楷體" w:hAnsi="標楷體" w:cs="新細明體" w:hint="eastAsia"/>
          <w:color w:val="000000"/>
          <w:kern w:val="0"/>
          <w:sz w:val="28"/>
          <w:szCs w:val="28"/>
        </w:rPr>
        <w:t>6.</w:t>
      </w:r>
      <w:r w:rsidRPr="002B4608">
        <w:rPr>
          <w:rFonts w:ascii="標楷體" w:eastAsia="標楷體" w:hAnsi="標楷體" w:cs="新細明體"/>
          <w:color w:val="000000"/>
          <w:kern w:val="0"/>
          <w:sz w:val="28"/>
          <w:szCs w:val="28"/>
        </w:rPr>
        <w:t>收銀機或計算機器開具之統一發票，應輸入各機關統一編號，若未輸入統一編號，應請營業人加註買受機關名稱或統一編號後，加蓋統一發票專用章。</w:t>
      </w:r>
    </w:p>
    <w:p w:rsidR="002B4608" w:rsidRPr="002B4608" w:rsidRDefault="002B4608" w:rsidP="006362E2">
      <w:pPr>
        <w:spacing w:line="440" w:lineRule="exact"/>
        <w:rPr>
          <w:rFonts w:ascii="標楷體" w:eastAsia="標楷體" w:hAnsi="標楷體" w:cs="新細明體"/>
          <w:color w:val="000000"/>
          <w:kern w:val="0"/>
          <w:sz w:val="28"/>
          <w:szCs w:val="28"/>
        </w:rPr>
      </w:pPr>
      <w:r w:rsidRPr="002B4608">
        <w:rPr>
          <w:rFonts w:ascii="標楷體" w:eastAsia="標楷體" w:hAnsi="標楷體" w:cs="新細明體"/>
          <w:color w:val="000000"/>
          <w:kern w:val="0"/>
          <w:sz w:val="28"/>
          <w:szCs w:val="28"/>
        </w:rPr>
        <w:t>（</w:t>
      </w:r>
      <w:r w:rsidR="00BF5F90">
        <w:rPr>
          <w:rFonts w:ascii="標楷體" w:eastAsia="標楷體" w:hAnsi="標楷體" w:cs="新細明體" w:hint="eastAsia"/>
          <w:color w:val="000000"/>
          <w:kern w:val="0"/>
          <w:sz w:val="28"/>
          <w:szCs w:val="28"/>
        </w:rPr>
        <w:t>六</w:t>
      </w:r>
      <w:r w:rsidRPr="002B4608">
        <w:rPr>
          <w:rFonts w:ascii="標楷體" w:eastAsia="標楷體" w:hAnsi="標楷體" w:cs="新細明體"/>
          <w:color w:val="000000"/>
          <w:kern w:val="0"/>
          <w:sz w:val="28"/>
          <w:szCs w:val="28"/>
        </w:rPr>
        <w:t>）</w:t>
      </w:r>
      <w:r w:rsidRPr="002B4608">
        <w:rPr>
          <w:rFonts w:ascii="標楷體" w:eastAsia="標楷體" w:hAnsi="標楷體" w:cs="新細明體" w:hint="eastAsia"/>
          <w:color w:val="000000"/>
          <w:kern w:val="0"/>
          <w:sz w:val="28"/>
          <w:szCs w:val="28"/>
        </w:rPr>
        <w:t>常見之錯誤：</w:t>
      </w:r>
    </w:p>
    <w:p w:rsidR="002B4608" w:rsidRDefault="002B4608" w:rsidP="006362E2">
      <w:pPr>
        <w:pStyle w:val="a3"/>
        <w:widowControl/>
        <w:spacing w:line="440" w:lineRule="exact"/>
        <w:ind w:leftChars="0" w:left="720"/>
        <w:rPr>
          <w:rFonts w:ascii="標楷體" w:eastAsia="標楷體" w:hAnsi="標楷體" w:cs="新細明體"/>
          <w:color w:val="000000"/>
          <w:kern w:val="0"/>
          <w:sz w:val="28"/>
          <w:szCs w:val="28"/>
        </w:rPr>
      </w:pPr>
      <w:r w:rsidRPr="002B4608">
        <w:rPr>
          <w:rFonts w:ascii="標楷體" w:eastAsia="標楷體" w:hAnsi="標楷體" w:cs="新細明體" w:hint="eastAsia"/>
          <w:color w:val="000000"/>
          <w:kern w:val="0"/>
          <w:sz w:val="28"/>
          <w:szCs w:val="28"/>
        </w:rPr>
        <w:t xml:space="preserve"> </w:t>
      </w:r>
      <w:r w:rsidRPr="002B4608">
        <w:rPr>
          <w:rFonts w:ascii="標楷體" w:eastAsia="標楷體" w:hAnsi="標楷體" w:cs="新細明體"/>
          <w:color w:val="000000"/>
          <w:kern w:val="0"/>
          <w:sz w:val="28"/>
          <w:szCs w:val="28"/>
        </w:rPr>
        <w:t>1.</w:t>
      </w:r>
      <w:r w:rsidRPr="002B4608">
        <w:rPr>
          <w:rFonts w:ascii="標楷體" w:eastAsia="標楷體" w:hAnsi="標楷體" w:cs="新細明體" w:hint="eastAsia"/>
          <w:color w:val="000000"/>
          <w:kern w:val="0"/>
          <w:sz w:val="28"/>
          <w:szCs w:val="28"/>
        </w:rPr>
        <w:t>請購日期未填或在收據</w:t>
      </w:r>
      <w:r w:rsidRPr="002B4608">
        <w:rPr>
          <w:rFonts w:ascii="標楷體" w:eastAsia="標楷體" w:hAnsi="標楷體" w:cs="新細明體"/>
          <w:color w:val="000000"/>
          <w:kern w:val="0"/>
          <w:sz w:val="28"/>
          <w:szCs w:val="28"/>
        </w:rPr>
        <w:t>(</w:t>
      </w:r>
      <w:r w:rsidRPr="002B4608">
        <w:rPr>
          <w:rFonts w:ascii="標楷體" w:eastAsia="標楷體" w:hAnsi="標楷體" w:cs="新細明體" w:hint="eastAsia"/>
          <w:color w:val="000000"/>
          <w:kern w:val="0"/>
          <w:sz w:val="28"/>
          <w:szCs w:val="28"/>
        </w:rPr>
        <w:t>或發票</w:t>
      </w:r>
      <w:r w:rsidRPr="002B4608">
        <w:rPr>
          <w:rFonts w:ascii="標楷體" w:eastAsia="標楷體" w:hAnsi="標楷體" w:cs="新細明體"/>
          <w:color w:val="000000"/>
          <w:kern w:val="0"/>
          <w:sz w:val="28"/>
          <w:szCs w:val="28"/>
        </w:rPr>
        <w:t>)</w:t>
      </w:r>
      <w:r w:rsidRPr="002B4608">
        <w:rPr>
          <w:rFonts w:ascii="標楷體" w:eastAsia="標楷體" w:hAnsi="標楷體" w:cs="新細明體" w:hint="eastAsia"/>
          <w:color w:val="000000"/>
          <w:kern w:val="0"/>
          <w:sz w:val="28"/>
          <w:szCs w:val="28"/>
        </w:rPr>
        <w:t>日期之後</w:t>
      </w:r>
    </w:p>
    <w:p w:rsidR="00134695" w:rsidRDefault="002B4608" w:rsidP="00134695">
      <w:pPr>
        <w:pStyle w:val="a3"/>
        <w:widowControl/>
        <w:spacing w:line="440" w:lineRule="exact"/>
        <w:ind w:leftChars="0" w:left="720"/>
        <w:rPr>
          <w:rFonts w:ascii="標楷體" w:eastAsia="標楷體" w:hAnsi="標楷體" w:cs="新細明體"/>
          <w:kern w:val="0"/>
          <w:sz w:val="28"/>
          <w:szCs w:val="28"/>
        </w:rPr>
      </w:pPr>
      <w:r w:rsidRPr="002B4608">
        <w:rPr>
          <w:rFonts w:ascii="標楷體" w:eastAsia="標楷體" w:hAnsi="標楷體" w:cs="新細明體" w:hint="eastAsia"/>
          <w:color w:val="000000"/>
          <w:kern w:val="0"/>
          <w:sz w:val="28"/>
          <w:szCs w:val="28"/>
        </w:rPr>
        <w:t xml:space="preserve"> </w:t>
      </w:r>
      <w:r w:rsidRPr="002B4608">
        <w:rPr>
          <w:rFonts w:ascii="標楷體" w:eastAsia="標楷體" w:hAnsi="標楷體" w:cs="新細明體"/>
          <w:color w:val="000000"/>
          <w:kern w:val="0"/>
          <w:sz w:val="28"/>
          <w:szCs w:val="28"/>
        </w:rPr>
        <w:t>2.</w:t>
      </w:r>
      <w:r w:rsidRPr="002B4608">
        <w:rPr>
          <w:rFonts w:ascii="標楷體" w:eastAsia="標楷體" w:hAnsi="標楷體" w:cs="新細明體" w:hint="eastAsia"/>
          <w:kern w:val="0"/>
          <w:sz w:val="28"/>
          <w:szCs w:val="28"/>
        </w:rPr>
        <w:t>個人收據上未註明身分證字號或未貼千分之四印花稅</w:t>
      </w:r>
      <w:proofErr w:type="gramStart"/>
      <w:r w:rsidRPr="002B4608">
        <w:rPr>
          <w:rFonts w:ascii="標楷體" w:eastAsia="標楷體" w:hAnsi="標楷體" w:cs="新細明體" w:hint="eastAsia"/>
          <w:kern w:val="0"/>
          <w:sz w:val="28"/>
          <w:szCs w:val="28"/>
        </w:rPr>
        <w:t>〈</w:t>
      </w:r>
      <w:proofErr w:type="gramEnd"/>
      <w:r w:rsidRPr="002B4608">
        <w:rPr>
          <w:rFonts w:ascii="標楷體" w:eastAsia="標楷體" w:hAnsi="標楷體" w:cs="新細明體" w:hint="eastAsia"/>
          <w:kern w:val="0"/>
          <w:sz w:val="28"/>
          <w:szCs w:val="28"/>
        </w:rPr>
        <w:t>農漁牧產品</w:t>
      </w:r>
      <w:r w:rsidR="00134695">
        <w:rPr>
          <w:rFonts w:ascii="標楷體" w:eastAsia="標楷體" w:hAnsi="標楷體" w:cs="新細明體" w:hint="eastAsia"/>
          <w:kern w:val="0"/>
          <w:sz w:val="28"/>
          <w:szCs w:val="28"/>
        </w:rPr>
        <w:t xml:space="preserve"> </w:t>
      </w:r>
    </w:p>
    <w:p w:rsidR="002B4608" w:rsidRPr="002B4608" w:rsidRDefault="00134695" w:rsidP="00134695">
      <w:pPr>
        <w:pStyle w:val="a3"/>
        <w:widowControl/>
        <w:spacing w:line="440" w:lineRule="exact"/>
        <w:ind w:leftChars="0" w:left="720"/>
        <w:rPr>
          <w:rFonts w:ascii="標楷體" w:eastAsia="標楷體" w:hAnsi="標楷體" w:cs="新細明體"/>
          <w:kern w:val="0"/>
          <w:sz w:val="28"/>
          <w:szCs w:val="28"/>
        </w:rPr>
      </w:pPr>
      <w:r>
        <w:rPr>
          <w:rFonts w:ascii="標楷體" w:eastAsia="標楷體" w:hAnsi="標楷體" w:cs="新細明體" w:hint="eastAsia"/>
          <w:kern w:val="0"/>
          <w:sz w:val="28"/>
          <w:szCs w:val="28"/>
        </w:rPr>
        <w:t xml:space="preserve">   </w:t>
      </w:r>
      <w:r w:rsidR="002B4608" w:rsidRPr="002B4608">
        <w:rPr>
          <w:rFonts w:ascii="標楷體" w:eastAsia="標楷體" w:hAnsi="標楷體" w:cs="新細明體" w:hint="eastAsia"/>
          <w:kern w:val="0"/>
          <w:sz w:val="28"/>
          <w:szCs w:val="28"/>
        </w:rPr>
        <w:t>所出具之收據免納印花稅</w:t>
      </w:r>
      <w:proofErr w:type="gramStart"/>
      <w:r w:rsidR="002B4608" w:rsidRPr="002B4608">
        <w:rPr>
          <w:rFonts w:ascii="標楷體" w:eastAsia="標楷體" w:hAnsi="標楷體" w:cs="新細明體" w:hint="eastAsia"/>
          <w:kern w:val="0"/>
          <w:sz w:val="28"/>
          <w:szCs w:val="28"/>
        </w:rPr>
        <w:t>〉</w:t>
      </w:r>
      <w:proofErr w:type="gramEnd"/>
    </w:p>
    <w:p w:rsidR="002B4608" w:rsidRDefault="009D3D3F" w:rsidP="006362E2">
      <w:pPr>
        <w:pStyle w:val="a3"/>
        <w:widowControl/>
        <w:spacing w:line="440" w:lineRule="exact"/>
        <w:ind w:leftChars="354" w:left="1133" w:hangingChars="101" w:hanging="283"/>
        <w:rPr>
          <w:rFonts w:ascii="標楷體" w:eastAsia="標楷體" w:hAnsi="標楷體" w:cs="新細明體"/>
          <w:color w:val="000000"/>
          <w:kern w:val="0"/>
          <w:sz w:val="28"/>
          <w:szCs w:val="28"/>
        </w:rPr>
      </w:pPr>
      <w:r>
        <w:rPr>
          <w:rFonts w:ascii="標楷體" w:eastAsia="標楷體" w:hAnsi="標楷體" w:cs="新細明體" w:hint="eastAsia"/>
          <w:color w:val="000000"/>
          <w:kern w:val="0"/>
          <w:sz w:val="28"/>
          <w:szCs w:val="28"/>
        </w:rPr>
        <w:t>3</w:t>
      </w:r>
      <w:r w:rsidR="002B4608" w:rsidRPr="002B4608">
        <w:rPr>
          <w:rFonts w:ascii="標楷體" w:eastAsia="標楷體" w:hAnsi="標楷體" w:cs="新細明體"/>
          <w:color w:val="000000"/>
          <w:kern w:val="0"/>
          <w:sz w:val="28"/>
          <w:szCs w:val="28"/>
        </w:rPr>
        <w:t>.</w:t>
      </w:r>
      <w:r w:rsidR="002B4608" w:rsidRPr="002B4608">
        <w:rPr>
          <w:rFonts w:ascii="標楷體" w:eastAsia="標楷體" w:hAnsi="標楷體" w:cs="新細明體" w:hint="eastAsia"/>
          <w:color w:val="000000"/>
          <w:kern w:val="0"/>
          <w:sz w:val="28"/>
          <w:szCs w:val="28"/>
        </w:rPr>
        <w:t>統一發票為三聯式，應將第二</w:t>
      </w:r>
      <w:proofErr w:type="gramStart"/>
      <w:r w:rsidR="002B4608" w:rsidRPr="002B4608">
        <w:rPr>
          <w:rFonts w:ascii="標楷體" w:eastAsia="標楷體" w:hAnsi="標楷體" w:cs="新細明體" w:hint="eastAsia"/>
          <w:color w:val="000000"/>
          <w:kern w:val="0"/>
          <w:sz w:val="28"/>
          <w:szCs w:val="28"/>
        </w:rPr>
        <w:t>聯扣抵聯</w:t>
      </w:r>
      <w:proofErr w:type="gramEnd"/>
      <w:r w:rsidR="002B4608" w:rsidRPr="002B4608">
        <w:rPr>
          <w:rFonts w:ascii="標楷體" w:eastAsia="標楷體" w:hAnsi="標楷體" w:cs="新細明體" w:hint="eastAsia"/>
          <w:color w:val="000000"/>
          <w:kern w:val="0"/>
          <w:sz w:val="28"/>
          <w:szCs w:val="28"/>
        </w:rPr>
        <w:t>及第三聯收執聯一併粘貼辦理核銷</w:t>
      </w:r>
    </w:p>
    <w:p w:rsidR="002B4608" w:rsidRDefault="009D3D3F" w:rsidP="006362E2">
      <w:pPr>
        <w:pStyle w:val="a3"/>
        <w:widowControl/>
        <w:spacing w:line="440" w:lineRule="exact"/>
        <w:ind w:leftChars="354" w:left="1133" w:hangingChars="101" w:hanging="283"/>
        <w:rPr>
          <w:rFonts w:ascii="標楷體" w:eastAsia="標楷體" w:hAnsi="標楷體" w:cs="新細明體"/>
          <w:color w:val="000000"/>
          <w:kern w:val="0"/>
          <w:sz w:val="28"/>
          <w:szCs w:val="28"/>
        </w:rPr>
      </w:pPr>
      <w:r>
        <w:rPr>
          <w:rFonts w:ascii="標楷體" w:eastAsia="標楷體" w:hAnsi="標楷體" w:cs="新細明體" w:hint="eastAsia"/>
          <w:color w:val="000000"/>
          <w:kern w:val="0"/>
          <w:sz w:val="28"/>
          <w:szCs w:val="28"/>
        </w:rPr>
        <w:t>4</w:t>
      </w:r>
      <w:r w:rsidR="002B4608" w:rsidRPr="002B4608">
        <w:rPr>
          <w:rFonts w:ascii="標楷體" w:eastAsia="標楷體" w:hAnsi="標楷體" w:cs="新細明體"/>
          <w:color w:val="000000"/>
          <w:kern w:val="0"/>
          <w:sz w:val="28"/>
          <w:szCs w:val="28"/>
        </w:rPr>
        <w:t>.</w:t>
      </w:r>
      <w:r w:rsidR="002B4608" w:rsidRPr="002B4608">
        <w:rPr>
          <w:rFonts w:ascii="標楷體" w:eastAsia="標楷體" w:hAnsi="標楷體" w:cs="新細明體" w:hint="eastAsia"/>
          <w:color w:val="000000"/>
          <w:kern w:val="0"/>
          <w:sz w:val="28"/>
          <w:szCs w:val="28"/>
        </w:rPr>
        <w:t>發票以影本辦理核銷時，未加蓋「與正本相符」或經手人未註明無法提出正本之原因。</w:t>
      </w:r>
    </w:p>
    <w:p w:rsidR="00BA1F41" w:rsidRDefault="009D3D3F" w:rsidP="006362E2">
      <w:pPr>
        <w:pStyle w:val="a3"/>
        <w:widowControl/>
        <w:spacing w:line="440" w:lineRule="exact"/>
        <w:ind w:leftChars="354" w:left="1133" w:hangingChars="101" w:hanging="283"/>
        <w:rPr>
          <w:rFonts w:ascii="標楷體" w:eastAsia="標楷體" w:hAnsi="標楷體" w:cs="新細明體"/>
          <w:kern w:val="0"/>
          <w:sz w:val="28"/>
          <w:szCs w:val="28"/>
        </w:rPr>
      </w:pPr>
      <w:r>
        <w:rPr>
          <w:rFonts w:ascii="標楷體" w:eastAsia="標楷體" w:hAnsi="標楷體" w:cs="新細明體" w:hint="eastAsia"/>
          <w:color w:val="000000"/>
          <w:kern w:val="0"/>
          <w:sz w:val="28"/>
          <w:szCs w:val="28"/>
        </w:rPr>
        <w:t>5</w:t>
      </w:r>
      <w:r w:rsidR="002B4608" w:rsidRPr="002B4608">
        <w:rPr>
          <w:rFonts w:ascii="標楷體" w:eastAsia="標楷體" w:hAnsi="標楷體" w:cs="新細明體"/>
          <w:color w:val="000000"/>
          <w:kern w:val="0"/>
          <w:sz w:val="28"/>
          <w:szCs w:val="28"/>
        </w:rPr>
        <w:t>.</w:t>
      </w:r>
      <w:r w:rsidR="002B4608" w:rsidRPr="002B4608">
        <w:rPr>
          <w:rFonts w:ascii="標楷體" w:eastAsia="標楷體" w:hAnsi="標楷體" w:cs="新細明體" w:hint="eastAsia"/>
          <w:color w:val="000000"/>
          <w:kern w:val="0"/>
          <w:sz w:val="28"/>
          <w:szCs w:val="28"/>
        </w:rPr>
        <w:t>憑證粘貼單之收據</w:t>
      </w:r>
      <w:r w:rsidR="002B4608" w:rsidRPr="002B4608">
        <w:rPr>
          <w:rFonts w:ascii="標楷體" w:eastAsia="標楷體" w:hAnsi="標楷體" w:cs="新細明體"/>
          <w:color w:val="000000"/>
          <w:kern w:val="0"/>
          <w:sz w:val="28"/>
          <w:szCs w:val="28"/>
        </w:rPr>
        <w:t>(</w:t>
      </w:r>
      <w:r w:rsidR="002B4608" w:rsidRPr="002B4608">
        <w:rPr>
          <w:rFonts w:ascii="標楷體" w:eastAsia="標楷體" w:hAnsi="標楷體" w:cs="新細明體" w:hint="eastAsia"/>
          <w:color w:val="000000"/>
          <w:kern w:val="0"/>
          <w:sz w:val="28"/>
          <w:szCs w:val="28"/>
        </w:rPr>
        <w:t>或發票</w:t>
      </w:r>
      <w:r w:rsidR="002B4608" w:rsidRPr="002B4608">
        <w:rPr>
          <w:rFonts w:ascii="標楷體" w:eastAsia="標楷體" w:hAnsi="標楷體" w:cs="新細明體"/>
          <w:color w:val="000000"/>
          <w:kern w:val="0"/>
          <w:sz w:val="28"/>
          <w:szCs w:val="28"/>
        </w:rPr>
        <w:t>)</w:t>
      </w:r>
      <w:r w:rsidR="002B4608" w:rsidRPr="002B4608">
        <w:rPr>
          <w:rFonts w:ascii="標楷體" w:eastAsia="標楷體" w:hAnsi="標楷體" w:cs="新細明體" w:hint="eastAsia"/>
          <w:kern w:val="0"/>
          <w:sz w:val="28"/>
          <w:szCs w:val="28"/>
        </w:rPr>
        <w:t>以訂書針或膠水等固定未牢固。</w:t>
      </w:r>
    </w:p>
    <w:p w:rsidR="002731B5" w:rsidRPr="005C69C8" w:rsidRDefault="009D3D3F" w:rsidP="006362E2">
      <w:pPr>
        <w:pStyle w:val="a3"/>
        <w:widowControl/>
        <w:spacing w:line="440" w:lineRule="exact"/>
        <w:ind w:leftChars="354" w:left="1133" w:hangingChars="101" w:hanging="283"/>
        <w:rPr>
          <w:rFonts w:ascii="標楷體" w:eastAsia="標楷體" w:hAnsi="標楷體" w:cs="新細明體"/>
          <w:b/>
          <w:color w:val="000000"/>
          <w:kern w:val="0"/>
          <w:sz w:val="28"/>
          <w:szCs w:val="28"/>
        </w:rPr>
      </w:pPr>
      <w:r>
        <w:rPr>
          <w:rFonts w:ascii="標楷體" w:eastAsia="標楷體" w:hAnsi="標楷體" w:cs="新細明體" w:hint="eastAsia"/>
          <w:kern w:val="0"/>
          <w:sz w:val="28"/>
          <w:szCs w:val="28"/>
        </w:rPr>
        <w:t>6</w:t>
      </w:r>
      <w:r w:rsidR="002B4608" w:rsidRPr="002B4608">
        <w:rPr>
          <w:rFonts w:ascii="標楷體" w:eastAsia="標楷體" w:hAnsi="標楷體" w:cs="新細明體"/>
          <w:kern w:val="0"/>
          <w:sz w:val="28"/>
          <w:szCs w:val="28"/>
        </w:rPr>
        <w:t>.</w:t>
      </w:r>
      <w:r w:rsidR="002B4608" w:rsidRPr="002B4608">
        <w:rPr>
          <w:rFonts w:ascii="標楷體" w:eastAsia="標楷體" w:hAnsi="標楷體" w:cs="新細明體" w:hint="eastAsia"/>
          <w:kern w:val="0"/>
          <w:sz w:val="28"/>
          <w:szCs w:val="28"/>
        </w:rPr>
        <w:t>報支便當或餐點，未註明會議日期及會</w:t>
      </w:r>
      <w:r w:rsidR="002B4608" w:rsidRPr="002B4608">
        <w:rPr>
          <w:rFonts w:ascii="標楷體" w:eastAsia="標楷體" w:hAnsi="標楷體" w:cs="新細明體" w:hint="eastAsia"/>
          <w:color w:val="000000"/>
          <w:kern w:val="0"/>
          <w:sz w:val="28"/>
          <w:szCs w:val="28"/>
        </w:rPr>
        <w:t>議起迄時間(</w:t>
      </w:r>
      <w:r w:rsidR="002B4608" w:rsidRPr="005C69C8">
        <w:rPr>
          <w:rFonts w:ascii="標楷體" w:eastAsia="標楷體" w:hAnsi="標楷體" w:cs="新細明體" w:hint="eastAsia"/>
          <w:b/>
          <w:color w:val="000000"/>
          <w:kern w:val="0"/>
          <w:sz w:val="28"/>
          <w:szCs w:val="28"/>
        </w:rPr>
        <w:t>是否逾越用餐時間-中午逾12時、下午逾6時)。</w:t>
      </w:r>
    </w:p>
    <w:p w:rsidR="002731B5" w:rsidRDefault="009D3D3F" w:rsidP="006362E2">
      <w:pPr>
        <w:pStyle w:val="a3"/>
        <w:widowControl/>
        <w:spacing w:line="440" w:lineRule="exact"/>
        <w:ind w:leftChars="354" w:left="1133" w:hangingChars="101" w:hanging="283"/>
        <w:rPr>
          <w:rFonts w:ascii="標楷體" w:eastAsia="標楷體" w:hAnsi="標楷體" w:cs="新細明體"/>
          <w:color w:val="000000"/>
          <w:kern w:val="0"/>
          <w:sz w:val="28"/>
          <w:szCs w:val="28"/>
        </w:rPr>
      </w:pPr>
      <w:r>
        <w:rPr>
          <w:rFonts w:ascii="標楷體" w:eastAsia="標楷體" w:hAnsi="標楷體" w:cs="新細明體" w:hint="eastAsia"/>
          <w:color w:val="000000"/>
          <w:kern w:val="0"/>
          <w:sz w:val="28"/>
          <w:szCs w:val="28"/>
        </w:rPr>
        <w:t>7</w:t>
      </w:r>
      <w:r w:rsidR="002B4608" w:rsidRPr="002B4608">
        <w:rPr>
          <w:rFonts w:ascii="標楷體" w:eastAsia="標楷體" w:hAnsi="標楷體" w:cs="新細明體" w:hint="eastAsia"/>
          <w:color w:val="000000"/>
          <w:kern w:val="0"/>
          <w:sz w:val="28"/>
          <w:szCs w:val="28"/>
        </w:rPr>
        <w:t>.報支租車費未註明日期及起迄地點</w:t>
      </w:r>
    </w:p>
    <w:p w:rsidR="002B4608" w:rsidRPr="002B4608" w:rsidRDefault="009D3D3F" w:rsidP="006362E2">
      <w:pPr>
        <w:pStyle w:val="a3"/>
        <w:widowControl/>
        <w:spacing w:line="440" w:lineRule="exact"/>
        <w:ind w:leftChars="354" w:left="1276" w:hangingChars="152" w:hanging="426"/>
        <w:rPr>
          <w:rFonts w:ascii="標楷體" w:eastAsia="標楷體" w:hAnsi="標楷體" w:cs="新細明體"/>
          <w:color w:val="000000"/>
          <w:kern w:val="0"/>
          <w:sz w:val="28"/>
          <w:szCs w:val="28"/>
        </w:rPr>
      </w:pPr>
      <w:r>
        <w:rPr>
          <w:rFonts w:ascii="標楷體" w:eastAsia="標楷體" w:hAnsi="標楷體" w:cs="新細明體" w:hint="eastAsia"/>
          <w:color w:val="000000"/>
          <w:kern w:val="0"/>
          <w:sz w:val="28"/>
          <w:szCs w:val="28"/>
        </w:rPr>
        <w:t>8</w:t>
      </w:r>
      <w:r w:rsidR="002B4608" w:rsidRPr="002B4608">
        <w:rPr>
          <w:rFonts w:ascii="標楷體" w:eastAsia="標楷體" w:hAnsi="標楷體" w:cs="新細明體" w:hint="eastAsia"/>
          <w:color w:val="000000"/>
          <w:kern w:val="0"/>
          <w:sz w:val="28"/>
          <w:szCs w:val="28"/>
        </w:rPr>
        <w:t>.報支郵費時，以交寄郵件執據聯代替「購票證明單」或未附郵寄清單、購票證明單上未註明買受人。</w:t>
      </w:r>
    </w:p>
    <w:p w:rsidR="00D5031D" w:rsidRPr="00D5031D" w:rsidRDefault="00D5031D" w:rsidP="006362E2">
      <w:pPr>
        <w:pStyle w:val="a3"/>
        <w:numPr>
          <w:ilvl w:val="0"/>
          <w:numId w:val="1"/>
        </w:numPr>
        <w:snapToGrid w:val="0"/>
        <w:spacing w:line="440" w:lineRule="exact"/>
        <w:ind w:leftChars="0"/>
        <w:jc w:val="both"/>
        <w:rPr>
          <w:rFonts w:ascii="標楷體" w:eastAsia="標楷體" w:hAnsi="標楷體"/>
          <w:sz w:val="28"/>
          <w:szCs w:val="28"/>
        </w:rPr>
      </w:pPr>
      <w:r>
        <w:rPr>
          <w:rFonts w:ascii="標楷體" w:eastAsia="標楷體" w:hAnsi="標楷體" w:cs="新細明體" w:hint="eastAsia"/>
          <w:color w:val="000000"/>
          <w:kern w:val="0"/>
          <w:sz w:val="28"/>
          <w:szCs w:val="28"/>
        </w:rPr>
        <w:t>差旅費核銷注意事項</w:t>
      </w:r>
    </w:p>
    <w:p w:rsidR="00D5031D" w:rsidRPr="00726310" w:rsidRDefault="00726310" w:rsidP="003C67AB">
      <w:pPr>
        <w:pStyle w:val="a3"/>
        <w:numPr>
          <w:ilvl w:val="0"/>
          <w:numId w:val="5"/>
        </w:numPr>
        <w:spacing w:line="440" w:lineRule="exact"/>
        <w:ind w:leftChars="0"/>
        <w:rPr>
          <w:rFonts w:ascii="標楷體" w:eastAsia="標楷體" w:hAnsi="標楷體" w:cs="新細明體"/>
          <w:color w:val="000000"/>
          <w:kern w:val="0"/>
          <w:sz w:val="28"/>
          <w:szCs w:val="28"/>
        </w:rPr>
      </w:pPr>
      <w:r w:rsidRPr="00726310">
        <w:rPr>
          <w:rFonts w:ascii="標楷體" w:eastAsia="標楷體" w:hAnsi="標楷體" w:hint="eastAsia"/>
          <w:sz w:val="28"/>
          <w:szCs w:val="28"/>
        </w:rPr>
        <w:t>本校教職員工、學生，因公出差或參加訓練講習支給旅費，</w:t>
      </w:r>
      <w:proofErr w:type="gramStart"/>
      <w:r w:rsidRPr="00726310">
        <w:rPr>
          <w:rFonts w:ascii="標楷體" w:eastAsia="標楷體" w:hAnsi="標楷體" w:hint="eastAsia"/>
          <w:sz w:val="28"/>
          <w:szCs w:val="28"/>
        </w:rPr>
        <w:t>均按</w:t>
      </w:r>
      <w:proofErr w:type="gramEnd"/>
      <w:r w:rsidRPr="00726310">
        <w:rPr>
          <w:rFonts w:ascii="標楷體" w:eastAsia="標楷體" w:hAnsi="標楷體" w:hint="eastAsia"/>
          <w:sz w:val="28"/>
          <w:szCs w:val="28"/>
        </w:rPr>
        <w:t>「</w:t>
      </w:r>
      <w:r w:rsidRPr="00A970BC">
        <w:rPr>
          <w:rFonts w:ascii="標楷體" w:eastAsia="標楷體" w:hAnsi="標楷體" w:hint="eastAsia"/>
          <w:b/>
          <w:sz w:val="28"/>
          <w:szCs w:val="28"/>
        </w:rPr>
        <w:t>國立彰化高級中學國內出差旅費支給標準及補充說明</w:t>
      </w:r>
      <w:r w:rsidRPr="00726310">
        <w:rPr>
          <w:rFonts w:ascii="標楷體" w:eastAsia="標楷體" w:hAnsi="標楷體" w:hint="eastAsia"/>
          <w:sz w:val="28"/>
          <w:szCs w:val="28"/>
        </w:rPr>
        <w:t>」規定辦理（如附件）</w:t>
      </w:r>
      <w:r w:rsidR="00D5031D" w:rsidRPr="00726310">
        <w:rPr>
          <w:rFonts w:ascii="標楷體" w:eastAsia="標楷體" w:hAnsi="標楷體" w:hint="eastAsia"/>
          <w:sz w:val="28"/>
          <w:szCs w:val="28"/>
        </w:rPr>
        <w:t>。</w:t>
      </w:r>
    </w:p>
    <w:p w:rsidR="00D5031D" w:rsidRPr="00D5031D" w:rsidRDefault="00D5031D" w:rsidP="006362E2">
      <w:pPr>
        <w:pStyle w:val="a3"/>
        <w:numPr>
          <w:ilvl w:val="0"/>
          <w:numId w:val="5"/>
        </w:numPr>
        <w:spacing w:line="440" w:lineRule="exact"/>
        <w:ind w:leftChars="0"/>
        <w:rPr>
          <w:rFonts w:ascii="標楷體" w:eastAsia="標楷體" w:hAnsi="標楷體" w:cs="新細明體"/>
          <w:color w:val="000000"/>
          <w:kern w:val="0"/>
          <w:sz w:val="28"/>
          <w:szCs w:val="28"/>
        </w:rPr>
      </w:pPr>
      <w:r w:rsidRPr="00D5031D">
        <w:rPr>
          <w:rFonts w:ascii="標楷體" w:eastAsia="標楷體" w:hAnsi="標楷體" w:cs="新細明體" w:hint="eastAsia"/>
          <w:color w:val="000000"/>
          <w:kern w:val="0"/>
          <w:sz w:val="28"/>
          <w:szCs w:val="28"/>
        </w:rPr>
        <w:t>依據</w:t>
      </w:r>
      <w:r w:rsidRPr="00D5031D">
        <w:rPr>
          <w:rFonts w:ascii="標楷體" w:eastAsia="標楷體" w:hAnsi="標楷體"/>
          <w:sz w:val="28"/>
          <w:szCs w:val="28"/>
        </w:rPr>
        <w:t>「支出憑證處理要點」第六點規定，住宿費單據(發票或收據)買受</w:t>
      </w:r>
      <w:r w:rsidRPr="00D5031D">
        <w:rPr>
          <w:rFonts w:ascii="標楷體" w:eastAsia="標楷體" w:hAnsi="標楷體"/>
          <w:sz w:val="28"/>
          <w:szCs w:val="28"/>
        </w:rPr>
        <w:lastRenderedPageBreak/>
        <w:t>人應為機關名稱(國立</w:t>
      </w:r>
      <w:r w:rsidRPr="00D5031D">
        <w:rPr>
          <w:rFonts w:ascii="標楷體" w:eastAsia="標楷體" w:hAnsi="標楷體" w:hint="eastAsia"/>
          <w:sz w:val="28"/>
          <w:szCs w:val="28"/>
        </w:rPr>
        <w:t>彰化高中</w:t>
      </w:r>
      <w:r w:rsidRPr="00D5031D">
        <w:rPr>
          <w:rFonts w:ascii="標楷體" w:eastAsia="標楷體" w:hAnsi="標楷體"/>
          <w:sz w:val="28"/>
          <w:szCs w:val="28"/>
        </w:rPr>
        <w:t>)，如為收銀機或計算機器開具之統一發，應請輸入本校統一編號：</w:t>
      </w:r>
      <w:r w:rsidRPr="00D5031D">
        <w:rPr>
          <w:rFonts w:ascii="標楷體" w:eastAsia="標楷體" w:hAnsi="標楷體" w:hint="eastAsia"/>
          <w:sz w:val="28"/>
          <w:szCs w:val="28"/>
        </w:rPr>
        <w:t>58815307</w:t>
      </w:r>
      <w:r w:rsidRPr="00D5031D">
        <w:rPr>
          <w:rFonts w:ascii="標楷體" w:eastAsia="標楷體" w:hAnsi="標楷體"/>
          <w:sz w:val="28"/>
          <w:szCs w:val="28"/>
        </w:rPr>
        <w:t>，若未輸入統一編號，應請營業人加</w:t>
      </w:r>
      <w:proofErr w:type="gramStart"/>
      <w:r w:rsidRPr="00D5031D">
        <w:rPr>
          <w:rFonts w:ascii="標楷體" w:eastAsia="標楷體" w:hAnsi="標楷體"/>
          <w:sz w:val="28"/>
          <w:szCs w:val="28"/>
        </w:rPr>
        <w:t>註</w:t>
      </w:r>
      <w:proofErr w:type="gramEnd"/>
      <w:r w:rsidRPr="00D5031D">
        <w:rPr>
          <w:rFonts w:ascii="標楷體" w:eastAsia="標楷體" w:hAnsi="標楷體"/>
          <w:sz w:val="28"/>
          <w:szCs w:val="28"/>
        </w:rPr>
        <w:t>買受機關名稱或統一編號後，加蓋統一發票專用章。</w:t>
      </w:r>
    </w:p>
    <w:p w:rsidR="00D5031D" w:rsidRDefault="00D5031D" w:rsidP="006362E2">
      <w:pPr>
        <w:pStyle w:val="a3"/>
        <w:numPr>
          <w:ilvl w:val="0"/>
          <w:numId w:val="5"/>
        </w:numPr>
        <w:snapToGrid w:val="0"/>
        <w:spacing w:line="440" w:lineRule="exact"/>
        <w:ind w:leftChars="0"/>
        <w:jc w:val="both"/>
        <w:rPr>
          <w:rFonts w:ascii="標楷體" w:eastAsia="標楷體" w:hAnsi="標楷體"/>
          <w:sz w:val="28"/>
          <w:szCs w:val="28"/>
        </w:rPr>
      </w:pPr>
      <w:r w:rsidRPr="00F303EF">
        <w:rPr>
          <w:rFonts w:ascii="標楷體" w:eastAsia="標楷體" w:hAnsi="標楷體" w:hint="eastAsia"/>
          <w:sz w:val="28"/>
          <w:szCs w:val="28"/>
        </w:rPr>
        <w:t>依國內出差旅費報支要點第五點規定，交通費包括行程中必須搭乘之飛機、汽車、火車、高鐵、捷運、輪船等費，</w:t>
      </w:r>
      <w:proofErr w:type="gramStart"/>
      <w:r w:rsidRPr="00F303EF">
        <w:rPr>
          <w:rFonts w:ascii="標楷體" w:eastAsia="標楷體" w:hAnsi="標楷體" w:hint="eastAsia"/>
          <w:sz w:val="28"/>
          <w:szCs w:val="28"/>
        </w:rPr>
        <w:t>均按實</w:t>
      </w:r>
      <w:proofErr w:type="gramEnd"/>
      <w:r w:rsidRPr="00F303EF">
        <w:rPr>
          <w:rFonts w:ascii="標楷體" w:eastAsia="標楷體" w:hAnsi="標楷體" w:hint="eastAsia"/>
          <w:sz w:val="28"/>
          <w:szCs w:val="28"/>
        </w:rPr>
        <w:t>報支，但</w:t>
      </w:r>
      <w:proofErr w:type="gramStart"/>
      <w:r w:rsidRPr="0058118D">
        <w:rPr>
          <w:rFonts w:ascii="標楷體" w:eastAsia="標楷體" w:hAnsi="標楷體" w:hint="eastAsia"/>
          <w:color w:val="FF0000"/>
          <w:sz w:val="28"/>
          <w:szCs w:val="28"/>
        </w:rPr>
        <w:t>機關專備交通工具</w:t>
      </w:r>
      <w:proofErr w:type="gramEnd"/>
      <w:r w:rsidRPr="0058118D">
        <w:rPr>
          <w:rFonts w:ascii="標楷體" w:eastAsia="標楷體" w:hAnsi="標楷體" w:hint="eastAsia"/>
          <w:color w:val="FF0000"/>
          <w:sz w:val="28"/>
          <w:szCs w:val="28"/>
        </w:rPr>
        <w:t>或領有免費票或搭乘便車者，不得報支。</w:t>
      </w:r>
      <w:r w:rsidRPr="00F303EF">
        <w:rPr>
          <w:rFonts w:ascii="標楷體" w:eastAsia="標楷體" w:hAnsi="標楷體" w:hint="eastAsia"/>
          <w:sz w:val="28"/>
          <w:szCs w:val="28"/>
        </w:rPr>
        <w:t>另本校國內出差旅費報支辦法第七點規定，飛機與高鐵應事先簽請校長核准，檢據核實列支。</w:t>
      </w:r>
    </w:p>
    <w:p w:rsidR="00D5031D" w:rsidRPr="00ED4059" w:rsidRDefault="00D5031D" w:rsidP="006362E2">
      <w:pPr>
        <w:pStyle w:val="a3"/>
        <w:numPr>
          <w:ilvl w:val="0"/>
          <w:numId w:val="5"/>
        </w:numPr>
        <w:snapToGrid w:val="0"/>
        <w:spacing w:line="440" w:lineRule="exact"/>
        <w:ind w:leftChars="0"/>
        <w:jc w:val="both"/>
        <w:rPr>
          <w:rFonts w:ascii="標楷體" w:eastAsia="標楷體" w:hAnsi="標楷體"/>
          <w:sz w:val="28"/>
          <w:szCs w:val="28"/>
        </w:rPr>
      </w:pPr>
      <w:r w:rsidRPr="00ED4059">
        <w:rPr>
          <w:rFonts w:ascii="標楷體" w:eastAsia="標楷體" w:hAnsi="標楷體" w:hint="eastAsia"/>
          <w:sz w:val="28"/>
          <w:szCs w:val="28"/>
        </w:rPr>
        <w:t>行政院主計處94.8.31處實一字第0940006759號函文規定略</w:t>
      </w:r>
      <w:proofErr w:type="gramStart"/>
      <w:r w:rsidRPr="00ED4059">
        <w:rPr>
          <w:rFonts w:ascii="標楷體" w:eastAsia="標楷體" w:hAnsi="標楷體" w:hint="eastAsia"/>
          <w:sz w:val="28"/>
          <w:szCs w:val="28"/>
        </w:rPr>
        <w:t>以</w:t>
      </w:r>
      <w:proofErr w:type="gramEnd"/>
      <w:r w:rsidRPr="00ED4059">
        <w:rPr>
          <w:rFonts w:ascii="標楷體" w:eastAsia="標楷體" w:hAnsi="標楷體" w:hint="eastAsia"/>
          <w:sz w:val="28"/>
          <w:szCs w:val="28"/>
        </w:rPr>
        <w:t>，如訓練機構於某一定點</w:t>
      </w:r>
      <w:proofErr w:type="gramStart"/>
      <w:r w:rsidRPr="00ED4059">
        <w:rPr>
          <w:rFonts w:ascii="標楷體" w:eastAsia="標楷體" w:hAnsi="標楷體" w:hint="eastAsia"/>
          <w:sz w:val="28"/>
          <w:szCs w:val="28"/>
        </w:rPr>
        <w:t>路段間已備有</w:t>
      </w:r>
      <w:proofErr w:type="gramEnd"/>
      <w:r w:rsidRPr="00ED4059">
        <w:rPr>
          <w:rFonts w:ascii="標楷體" w:eastAsia="標楷體" w:hAnsi="標楷體" w:hint="eastAsia"/>
          <w:sz w:val="28"/>
          <w:szCs w:val="28"/>
        </w:rPr>
        <w:t>交通車供學員搭乘，而學員雖係自行開車前往，於請領交通費時，其與訓練機構提供交通車行駛路段重疊部分，不得再報支交通費。</w:t>
      </w:r>
    </w:p>
    <w:p w:rsidR="00D5031D" w:rsidRPr="00ED4059" w:rsidRDefault="00D5031D" w:rsidP="006362E2">
      <w:pPr>
        <w:pStyle w:val="a3"/>
        <w:numPr>
          <w:ilvl w:val="0"/>
          <w:numId w:val="5"/>
        </w:numPr>
        <w:snapToGrid w:val="0"/>
        <w:spacing w:line="440" w:lineRule="exact"/>
        <w:ind w:leftChars="0"/>
        <w:jc w:val="both"/>
        <w:rPr>
          <w:rFonts w:ascii="標楷體" w:eastAsia="標楷體" w:hAnsi="標楷體"/>
          <w:sz w:val="28"/>
          <w:szCs w:val="28"/>
        </w:rPr>
      </w:pPr>
      <w:r w:rsidRPr="00ED4059">
        <w:rPr>
          <w:rFonts w:ascii="標楷體" w:eastAsia="標楷體" w:hAnsi="標楷體" w:hint="eastAsia"/>
          <w:sz w:val="28"/>
          <w:szCs w:val="28"/>
        </w:rPr>
        <w:t>依行政院主計處</w:t>
      </w:r>
      <w:proofErr w:type="gramStart"/>
      <w:r w:rsidRPr="00ED4059">
        <w:rPr>
          <w:rFonts w:ascii="標楷體" w:eastAsia="標楷體" w:hAnsi="標楷體" w:hint="eastAsia"/>
          <w:sz w:val="28"/>
          <w:szCs w:val="28"/>
        </w:rPr>
        <w:t>94.11.18處忠字</w:t>
      </w:r>
      <w:proofErr w:type="gramEnd"/>
      <w:r w:rsidRPr="00ED4059">
        <w:rPr>
          <w:rFonts w:ascii="標楷體" w:eastAsia="標楷體" w:hAnsi="標楷體" w:hint="eastAsia"/>
          <w:sz w:val="28"/>
          <w:szCs w:val="28"/>
        </w:rPr>
        <w:t>第0940008506號函文規定，奉派代表機關受獎，如屬出差性質，並以公差登記者，始得依規定支領差旅費；至個人受獎時，非處理公務，屬私人行程，不得另行報支差旅費。</w:t>
      </w:r>
    </w:p>
    <w:p w:rsidR="00D5031D" w:rsidRPr="00ED4059" w:rsidRDefault="00D5031D" w:rsidP="006362E2">
      <w:pPr>
        <w:pStyle w:val="a3"/>
        <w:numPr>
          <w:ilvl w:val="0"/>
          <w:numId w:val="5"/>
        </w:numPr>
        <w:snapToGrid w:val="0"/>
        <w:spacing w:line="440" w:lineRule="exact"/>
        <w:ind w:leftChars="0"/>
        <w:jc w:val="both"/>
        <w:rPr>
          <w:rFonts w:ascii="標楷體" w:eastAsia="標楷體" w:hAnsi="標楷體"/>
          <w:sz w:val="28"/>
          <w:szCs w:val="28"/>
        </w:rPr>
      </w:pPr>
      <w:r w:rsidRPr="00ED4059">
        <w:rPr>
          <w:rFonts w:ascii="標楷體" w:eastAsia="標楷體" w:hAnsi="標楷體" w:hint="eastAsia"/>
          <w:sz w:val="28"/>
          <w:szCs w:val="28"/>
        </w:rPr>
        <w:t>依行政院99.2.25</w:t>
      </w:r>
      <w:proofErr w:type="gramStart"/>
      <w:r w:rsidRPr="00ED4059">
        <w:rPr>
          <w:rFonts w:ascii="標楷體" w:eastAsia="標楷體" w:hAnsi="標楷體" w:hint="eastAsia"/>
          <w:sz w:val="28"/>
          <w:szCs w:val="28"/>
        </w:rPr>
        <w:t>院授主忠字</w:t>
      </w:r>
      <w:proofErr w:type="gramEnd"/>
      <w:r w:rsidRPr="00ED4059">
        <w:rPr>
          <w:rFonts w:ascii="標楷體" w:eastAsia="標楷體" w:hAnsi="標楷體" w:hint="eastAsia"/>
          <w:sz w:val="28"/>
          <w:szCs w:val="28"/>
        </w:rPr>
        <w:t>第0990000995號函修正國內出差旅費報支要點第13點規定，旅費應按出差必經之順路計算之。但有特殊情形無法順路，並經機關核准者，所增加之費用得</w:t>
      </w:r>
      <w:proofErr w:type="gramStart"/>
      <w:r w:rsidRPr="00ED4059">
        <w:rPr>
          <w:rFonts w:ascii="標楷體" w:eastAsia="標楷體" w:hAnsi="標楷體" w:hint="eastAsia"/>
          <w:sz w:val="28"/>
          <w:szCs w:val="28"/>
        </w:rPr>
        <w:t>予報</w:t>
      </w:r>
      <w:proofErr w:type="gramEnd"/>
      <w:r w:rsidRPr="00ED4059">
        <w:rPr>
          <w:rFonts w:ascii="標楷體" w:eastAsia="標楷體" w:hAnsi="標楷體" w:hint="eastAsia"/>
          <w:sz w:val="28"/>
          <w:szCs w:val="28"/>
        </w:rPr>
        <w:t>支。另依行政院主計處</w:t>
      </w:r>
      <w:proofErr w:type="gramStart"/>
      <w:r w:rsidRPr="00ED4059">
        <w:rPr>
          <w:rFonts w:ascii="標楷體" w:eastAsia="標楷體" w:hAnsi="標楷體" w:hint="eastAsia"/>
          <w:sz w:val="28"/>
          <w:szCs w:val="28"/>
        </w:rPr>
        <w:t>96.6.6處忠字</w:t>
      </w:r>
      <w:proofErr w:type="gramEnd"/>
      <w:r w:rsidRPr="00ED4059">
        <w:rPr>
          <w:rFonts w:ascii="標楷體" w:eastAsia="標楷體" w:hAnsi="標楷體" w:hint="eastAsia"/>
          <w:sz w:val="28"/>
          <w:szCs w:val="28"/>
        </w:rPr>
        <w:t>第0960003259號書函規定，出差儘量利用便捷交通工具縮短行程，旅費應按出差必經之順路計算，以最直接、省時及最節省方式為之。</w:t>
      </w:r>
    </w:p>
    <w:p w:rsidR="00D5031D" w:rsidRPr="00D5031D" w:rsidRDefault="00BA1822" w:rsidP="006362E2">
      <w:pPr>
        <w:pStyle w:val="a3"/>
        <w:numPr>
          <w:ilvl w:val="0"/>
          <w:numId w:val="5"/>
        </w:numPr>
        <w:spacing w:line="440" w:lineRule="exact"/>
        <w:ind w:leftChars="0"/>
        <w:rPr>
          <w:rFonts w:ascii="標楷體" w:eastAsia="標楷體" w:hAnsi="標楷體" w:cs="新細明體"/>
          <w:color w:val="000000"/>
          <w:kern w:val="0"/>
          <w:sz w:val="28"/>
          <w:szCs w:val="28"/>
        </w:rPr>
      </w:pPr>
      <w:r w:rsidRPr="00BA1822">
        <w:rPr>
          <w:rFonts w:ascii="標楷體" w:eastAsia="標楷體" w:hAnsi="標楷體" w:cs="新細明體" w:hint="eastAsia"/>
          <w:color w:val="000000"/>
          <w:kern w:val="0"/>
          <w:sz w:val="28"/>
          <w:szCs w:val="28"/>
        </w:rPr>
        <w:t>依國內出差旅費報支要點規定，</w:t>
      </w:r>
      <w:proofErr w:type="gramStart"/>
      <w:r w:rsidRPr="0012348E">
        <w:rPr>
          <w:rFonts w:ascii="標楷體" w:eastAsia="標楷體" w:hAnsi="標楷體" w:cs="新細明體" w:hint="eastAsia"/>
          <w:color w:val="FF0000"/>
          <w:kern w:val="0"/>
          <w:sz w:val="28"/>
          <w:szCs w:val="28"/>
        </w:rPr>
        <w:t>因公奉派</w:t>
      </w:r>
      <w:proofErr w:type="gramEnd"/>
      <w:r w:rsidRPr="0012348E">
        <w:rPr>
          <w:rFonts w:ascii="標楷體" w:eastAsia="標楷體" w:hAnsi="標楷體" w:cs="新細明體" w:hint="eastAsia"/>
          <w:color w:val="FF0000"/>
          <w:kern w:val="0"/>
          <w:sz w:val="28"/>
          <w:szCs w:val="28"/>
        </w:rPr>
        <w:t>出差才有報支旅費之情形，如非機關指派或推薦參加研習之人員應於簽請首長同意其參與研習，係以公假方式前往研習，無涉差旅費報支。</w:t>
      </w:r>
      <w:r w:rsidRPr="00BA1822">
        <w:rPr>
          <w:rFonts w:ascii="標楷體" w:eastAsia="標楷體" w:hAnsi="標楷體" w:cs="新細明體" w:hint="eastAsia"/>
          <w:color w:val="000000"/>
          <w:kern w:val="0"/>
          <w:sz w:val="28"/>
          <w:szCs w:val="28"/>
        </w:rPr>
        <w:t>另有關指派及自行申請之區別，依公務人員訓練進修法施行細則規定，所稱「選送」，指各機關（構）學校基於業務需要，主動推薦或指派公務人員參加與職務有關之訓練或進修。所稱「自行申請」，指公務人員主動向服務機關（構）學校申請參加與職務有關之訓練或進修</w:t>
      </w:r>
      <w:r>
        <w:rPr>
          <w:rFonts w:ascii="標楷體" w:eastAsia="標楷體" w:hAnsi="標楷體" w:cs="新細明體" w:hint="eastAsia"/>
          <w:color w:val="000000"/>
          <w:kern w:val="0"/>
          <w:sz w:val="28"/>
          <w:szCs w:val="28"/>
        </w:rPr>
        <w:t>。</w:t>
      </w:r>
    </w:p>
    <w:p w:rsidR="00206CD9" w:rsidRPr="004538DC" w:rsidRDefault="004538DC" w:rsidP="006362E2">
      <w:pPr>
        <w:pStyle w:val="a3"/>
        <w:numPr>
          <w:ilvl w:val="0"/>
          <w:numId w:val="5"/>
        </w:numPr>
        <w:snapToGrid w:val="0"/>
        <w:spacing w:line="440" w:lineRule="exact"/>
        <w:ind w:leftChars="0"/>
        <w:jc w:val="both"/>
        <w:rPr>
          <w:rFonts w:ascii="標楷體" w:eastAsia="標楷體" w:hAnsi="標楷體"/>
          <w:sz w:val="28"/>
          <w:szCs w:val="28"/>
        </w:rPr>
      </w:pPr>
      <w:r w:rsidRPr="004538DC">
        <w:rPr>
          <w:rFonts w:ascii="標楷體" w:eastAsia="標楷體" w:hAnsi="標楷體" w:hint="eastAsia"/>
          <w:sz w:val="28"/>
          <w:szCs w:val="28"/>
        </w:rPr>
        <w:t>行政院主計總處1</w:t>
      </w:r>
      <w:r w:rsidRPr="004538DC">
        <w:rPr>
          <w:rFonts w:ascii="標楷體" w:eastAsia="標楷體" w:hAnsi="標楷體"/>
          <w:sz w:val="28"/>
          <w:szCs w:val="28"/>
        </w:rPr>
        <w:t>04年5月6日主</w:t>
      </w:r>
      <w:proofErr w:type="gramStart"/>
      <w:r w:rsidRPr="004538DC">
        <w:rPr>
          <w:rFonts w:ascii="標楷體" w:eastAsia="標楷體" w:hAnsi="標楷體"/>
          <w:sz w:val="28"/>
          <w:szCs w:val="28"/>
        </w:rPr>
        <w:t>會財字</w:t>
      </w:r>
      <w:proofErr w:type="gramEnd"/>
      <w:r w:rsidRPr="004538DC">
        <w:rPr>
          <w:rFonts w:ascii="標楷體" w:eastAsia="標楷體" w:hAnsi="標楷體"/>
          <w:sz w:val="28"/>
          <w:szCs w:val="28"/>
        </w:rPr>
        <w:t>第1041500063B號</w:t>
      </w:r>
      <w:r w:rsidRPr="004538DC">
        <w:rPr>
          <w:rFonts w:ascii="標楷體" w:eastAsia="標楷體" w:hAnsi="標楷體" w:hint="eastAsia"/>
          <w:sz w:val="28"/>
          <w:szCs w:val="28"/>
        </w:rPr>
        <w:t>函文，</w:t>
      </w:r>
      <w:r w:rsidRPr="004538DC">
        <w:rPr>
          <w:rFonts w:ascii="標楷體" w:eastAsia="標楷體" w:hAnsi="標楷體"/>
          <w:sz w:val="28"/>
          <w:szCs w:val="28"/>
        </w:rPr>
        <w:t>依國內出差旅費報支要點第5點規定略</w:t>
      </w:r>
      <w:proofErr w:type="gramStart"/>
      <w:r w:rsidRPr="004538DC">
        <w:rPr>
          <w:rFonts w:ascii="標楷體" w:eastAsia="標楷體" w:hAnsi="標楷體"/>
          <w:sz w:val="28"/>
          <w:szCs w:val="28"/>
        </w:rPr>
        <w:t>以</w:t>
      </w:r>
      <w:proofErr w:type="gramEnd"/>
      <w:r w:rsidRPr="004538DC">
        <w:rPr>
          <w:rFonts w:ascii="標楷體" w:eastAsia="標楷體" w:hAnsi="標楷體"/>
          <w:sz w:val="28"/>
          <w:szCs w:val="28"/>
        </w:rPr>
        <w:t>，搭乘高鐵者，應檢附票根或購票證明文件</w:t>
      </w:r>
      <w:proofErr w:type="gramStart"/>
      <w:r w:rsidRPr="004538DC">
        <w:rPr>
          <w:rFonts w:ascii="標楷體" w:eastAsia="標楷體" w:hAnsi="標楷體"/>
          <w:sz w:val="28"/>
          <w:szCs w:val="28"/>
        </w:rPr>
        <w:t>覈</w:t>
      </w:r>
      <w:proofErr w:type="gramEnd"/>
      <w:r w:rsidRPr="004538DC">
        <w:rPr>
          <w:rFonts w:ascii="標楷體" w:eastAsia="標楷體" w:hAnsi="標楷體"/>
          <w:sz w:val="28"/>
          <w:szCs w:val="28"/>
        </w:rPr>
        <w:t>實報支，又據高鐵公司告</w:t>
      </w:r>
      <w:proofErr w:type="gramStart"/>
      <w:r w:rsidRPr="004538DC">
        <w:rPr>
          <w:rFonts w:ascii="標楷體" w:eastAsia="標楷體" w:hAnsi="標楷體"/>
          <w:sz w:val="28"/>
          <w:szCs w:val="28"/>
        </w:rPr>
        <w:t>以</w:t>
      </w:r>
      <w:proofErr w:type="gramEnd"/>
      <w:r w:rsidRPr="004538DC">
        <w:rPr>
          <w:rFonts w:ascii="標楷體" w:eastAsia="標楷體" w:hAnsi="標楷體"/>
          <w:sz w:val="28"/>
          <w:szCs w:val="28"/>
        </w:rPr>
        <w:t xml:space="preserve">，以手機票證方式搭乘高鐵者，可於搭乘日出站 </w:t>
      </w:r>
      <w:proofErr w:type="gramStart"/>
      <w:r w:rsidRPr="004538DC">
        <w:rPr>
          <w:rFonts w:ascii="標楷體" w:eastAsia="標楷體" w:hAnsi="標楷體"/>
          <w:sz w:val="28"/>
          <w:szCs w:val="28"/>
        </w:rPr>
        <w:t>時臨櫃取得或透由</w:t>
      </w:r>
      <w:proofErr w:type="gramEnd"/>
      <w:r w:rsidRPr="004538DC">
        <w:rPr>
          <w:rFonts w:ascii="標楷體" w:eastAsia="標楷體" w:hAnsi="標楷體"/>
          <w:sz w:val="28"/>
          <w:szCs w:val="28"/>
        </w:rPr>
        <w:t>網路下載購票證明。</w:t>
      </w:r>
      <w:proofErr w:type="gramStart"/>
      <w:r w:rsidRPr="004538DC">
        <w:rPr>
          <w:rFonts w:ascii="標楷體" w:eastAsia="標楷體" w:hAnsi="標楷體"/>
          <w:sz w:val="28"/>
          <w:szCs w:val="28"/>
        </w:rPr>
        <w:t>爰</w:t>
      </w:r>
      <w:proofErr w:type="gramEnd"/>
      <w:r w:rsidRPr="004538DC">
        <w:rPr>
          <w:rFonts w:ascii="標楷體" w:eastAsia="標楷體" w:hAnsi="標楷體"/>
          <w:sz w:val="28"/>
          <w:szCs w:val="28"/>
        </w:rPr>
        <w:t>透由上開方式取得之購票證明，均可作為支出憑證，又基於網路下載購票證明係由當事人自行列印，故請由報支者本誠信原則就其真實性負責，並於</w:t>
      </w:r>
      <w:r w:rsidRPr="00BB5437">
        <w:rPr>
          <w:rFonts w:ascii="標楷體" w:eastAsia="標楷體" w:hAnsi="標楷體"/>
          <w:b/>
          <w:sz w:val="28"/>
          <w:szCs w:val="28"/>
          <w:u w:val="single"/>
        </w:rPr>
        <w:t>該證明簽名後作為報支憑證</w:t>
      </w:r>
      <w:r>
        <w:rPr>
          <w:rFonts w:ascii="標楷體" w:eastAsia="標楷體" w:hAnsi="標楷體" w:hint="eastAsia"/>
          <w:sz w:val="28"/>
          <w:szCs w:val="28"/>
        </w:rPr>
        <w:t>。</w:t>
      </w:r>
    </w:p>
    <w:sectPr w:rsidR="00206CD9" w:rsidRPr="004538DC" w:rsidSect="00CF06CE">
      <w:headerReference w:type="default" r:id="rId8"/>
      <w:footerReference w:type="default" r:id="rId9"/>
      <w:pgSz w:w="11906" w:h="16838"/>
      <w:pgMar w:top="709" w:right="1133" w:bottom="709" w:left="1134" w:header="340" w:footer="34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732" w:rsidRDefault="00A06732" w:rsidP="004A4900">
      <w:r>
        <w:separator/>
      </w:r>
    </w:p>
  </w:endnote>
  <w:endnote w:type="continuationSeparator" w:id="0">
    <w:p w:rsidR="00A06732" w:rsidRDefault="00A06732" w:rsidP="004A4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455686"/>
      <w:docPartObj>
        <w:docPartGallery w:val="Page Numbers (Bottom of Page)"/>
        <w:docPartUnique/>
      </w:docPartObj>
    </w:sdtPr>
    <w:sdtEndPr/>
    <w:sdtContent>
      <w:p w:rsidR="004A4900" w:rsidRDefault="004A4900">
        <w:pPr>
          <w:pStyle w:val="a8"/>
          <w:jc w:val="center"/>
        </w:pPr>
        <w:r>
          <w:fldChar w:fldCharType="begin"/>
        </w:r>
        <w:r>
          <w:instrText>PAGE   \* MERGEFORMAT</w:instrText>
        </w:r>
        <w:r>
          <w:fldChar w:fldCharType="separate"/>
        </w:r>
        <w:r w:rsidR="00431E6B" w:rsidRPr="00431E6B">
          <w:rPr>
            <w:noProof/>
            <w:lang w:val="zh-TW"/>
          </w:rPr>
          <w:t>4</w:t>
        </w:r>
        <w:r>
          <w:fldChar w:fldCharType="end"/>
        </w:r>
      </w:p>
    </w:sdtContent>
  </w:sdt>
  <w:p w:rsidR="004A4900" w:rsidRDefault="004A490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732" w:rsidRDefault="00A06732" w:rsidP="004A4900">
      <w:r>
        <w:separator/>
      </w:r>
    </w:p>
  </w:footnote>
  <w:footnote w:type="continuationSeparator" w:id="0">
    <w:p w:rsidR="00A06732" w:rsidRDefault="00A06732" w:rsidP="004A4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6CE" w:rsidRDefault="00CF06CE" w:rsidP="00CF06CE">
    <w:pPr>
      <w:pStyle w:val="a6"/>
      <w:jc w:val="right"/>
    </w:pPr>
    <w:r>
      <w:rPr>
        <w:rFonts w:hint="eastAsia"/>
      </w:rPr>
      <w:t>主計室業務報告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C7440"/>
    <w:multiLevelType w:val="hybridMultilevel"/>
    <w:tmpl w:val="D1203E06"/>
    <w:lvl w:ilvl="0" w:tplc="32E6F778">
      <w:start w:val="1"/>
      <w:numFmt w:val="decimal"/>
      <w:lvlText w:val="%1."/>
      <w:lvlJc w:val="left"/>
      <w:pPr>
        <w:tabs>
          <w:tab w:val="num" w:pos="360"/>
        </w:tabs>
        <w:ind w:left="360" w:hanging="360"/>
      </w:pPr>
      <w:rPr>
        <w:rFonts w:hint="default"/>
      </w:rPr>
    </w:lvl>
    <w:lvl w:ilvl="1" w:tplc="FC6A1FF2">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05C4789"/>
    <w:multiLevelType w:val="hybridMultilevel"/>
    <w:tmpl w:val="CC963E00"/>
    <w:lvl w:ilvl="0" w:tplc="D84EA9BA">
      <w:start w:val="1"/>
      <w:numFmt w:val="decimal"/>
      <w:lvlText w:val="%1."/>
      <w:lvlJc w:val="left"/>
      <w:pPr>
        <w:ind w:left="1211" w:hanging="36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 w15:restartNumberingAfterBreak="0">
    <w:nsid w:val="15312AEB"/>
    <w:multiLevelType w:val="hybridMultilevel"/>
    <w:tmpl w:val="1376FB2C"/>
    <w:lvl w:ilvl="0" w:tplc="9DEE57C8">
      <w:start w:val="1"/>
      <w:numFmt w:val="taiwaneseCountingThousand"/>
      <w:lvlText w:val="（%1）"/>
      <w:lvlJc w:val="left"/>
      <w:pPr>
        <w:ind w:left="1146" w:hanging="720"/>
      </w:pPr>
      <w:rPr>
        <w:rFonts w:hint="default"/>
      </w:rPr>
    </w:lvl>
    <w:lvl w:ilvl="1" w:tplc="50065534">
      <w:start w:val="1"/>
      <w:numFmt w:val="decimalFullWidth"/>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3835C5E"/>
    <w:multiLevelType w:val="hybridMultilevel"/>
    <w:tmpl w:val="29B20B5A"/>
    <w:lvl w:ilvl="0" w:tplc="BB506A24">
      <w:start w:val="1"/>
      <w:numFmt w:val="taiwaneseCountingThousand"/>
      <w:lvlText w:val="（%1）"/>
      <w:lvlJc w:val="left"/>
      <w:pPr>
        <w:ind w:left="1170" w:hanging="885"/>
      </w:pPr>
      <w:rPr>
        <w:rFonts w:hint="default"/>
        <w:lang w:val="en-US"/>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3F9F6E2E"/>
    <w:multiLevelType w:val="hybridMultilevel"/>
    <w:tmpl w:val="511CF058"/>
    <w:lvl w:ilvl="0" w:tplc="EA545178">
      <w:start w:val="1"/>
      <w:numFmt w:val="taiwaneseCountingThousand"/>
      <w:lvlText w:val="%1、"/>
      <w:lvlJc w:val="left"/>
      <w:pPr>
        <w:ind w:left="720" w:hanging="720"/>
      </w:pPr>
      <w:rPr>
        <w:rFonts w:cs="新細明體" w:hint="default"/>
        <w:color w:val="00000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69505BF"/>
    <w:multiLevelType w:val="hybridMultilevel"/>
    <w:tmpl w:val="0F70817E"/>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6BCB181D"/>
    <w:multiLevelType w:val="hybridMultilevel"/>
    <w:tmpl w:val="1DEE79B8"/>
    <w:lvl w:ilvl="0" w:tplc="1CDA5FE4">
      <w:start w:val="1"/>
      <w:numFmt w:val="taiwaneseCountingThousand"/>
      <w:lvlText w:val="(%1)"/>
      <w:lvlJc w:val="left"/>
      <w:pPr>
        <w:ind w:left="862" w:hanging="72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7" w15:restartNumberingAfterBreak="0">
    <w:nsid w:val="7B914303"/>
    <w:multiLevelType w:val="hybridMultilevel"/>
    <w:tmpl w:val="541C290A"/>
    <w:lvl w:ilvl="0" w:tplc="874009E0">
      <w:start w:val="1"/>
      <w:numFmt w:val="decimal"/>
      <w:lvlText w:val="%1."/>
      <w:lvlJc w:val="left"/>
      <w:pPr>
        <w:ind w:left="1211" w:hanging="36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num w:numId="1">
    <w:abstractNumId w:val="4"/>
  </w:num>
  <w:num w:numId="2">
    <w:abstractNumId w:val="5"/>
  </w:num>
  <w:num w:numId="3">
    <w:abstractNumId w:val="0"/>
  </w:num>
  <w:num w:numId="4">
    <w:abstractNumId w:val="2"/>
  </w:num>
  <w:num w:numId="5">
    <w:abstractNumId w:val="6"/>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608"/>
    <w:rsid w:val="00026729"/>
    <w:rsid w:val="00050228"/>
    <w:rsid w:val="00051A45"/>
    <w:rsid w:val="000E2EA0"/>
    <w:rsid w:val="00111EE4"/>
    <w:rsid w:val="0012348E"/>
    <w:rsid w:val="00134695"/>
    <w:rsid w:val="001D2AA6"/>
    <w:rsid w:val="00206CD9"/>
    <w:rsid w:val="002248E6"/>
    <w:rsid w:val="002731B5"/>
    <w:rsid w:val="00286671"/>
    <w:rsid w:val="002B4608"/>
    <w:rsid w:val="002E3BEE"/>
    <w:rsid w:val="003B51D0"/>
    <w:rsid w:val="003E5B60"/>
    <w:rsid w:val="00431E6B"/>
    <w:rsid w:val="004538DC"/>
    <w:rsid w:val="004A4900"/>
    <w:rsid w:val="005150E0"/>
    <w:rsid w:val="00532EC7"/>
    <w:rsid w:val="0058118D"/>
    <w:rsid w:val="005A07A3"/>
    <w:rsid w:val="005C0A2B"/>
    <w:rsid w:val="005C69C8"/>
    <w:rsid w:val="006023B2"/>
    <w:rsid w:val="006362E2"/>
    <w:rsid w:val="00644B32"/>
    <w:rsid w:val="00695A22"/>
    <w:rsid w:val="006B1407"/>
    <w:rsid w:val="00704565"/>
    <w:rsid w:val="00726310"/>
    <w:rsid w:val="007675AC"/>
    <w:rsid w:val="007947D4"/>
    <w:rsid w:val="0081593C"/>
    <w:rsid w:val="00831117"/>
    <w:rsid w:val="008476E1"/>
    <w:rsid w:val="00877229"/>
    <w:rsid w:val="0089355E"/>
    <w:rsid w:val="008A5322"/>
    <w:rsid w:val="008C5F54"/>
    <w:rsid w:val="008F250A"/>
    <w:rsid w:val="00907603"/>
    <w:rsid w:val="00930C70"/>
    <w:rsid w:val="009427FC"/>
    <w:rsid w:val="00947FCA"/>
    <w:rsid w:val="009B79E7"/>
    <w:rsid w:val="009D3D3F"/>
    <w:rsid w:val="00A06732"/>
    <w:rsid w:val="00A700C1"/>
    <w:rsid w:val="00A970BC"/>
    <w:rsid w:val="00AA543A"/>
    <w:rsid w:val="00AC552D"/>
    <w:rsid w:val="00AF41B8"/>
    <w:rsid w:val="00B030C8"/>
    <w:rsid w:val="00BA1822"/>
    <w:rsid w:val="00BA1F41"/>
    <w:rsid w:val="00BB5437"/>
    <w:rsid w:val="00BE040F"/>
    <w:rsid w:val="00BF5F90"/>
    <w:rsid w:val="00BF6DF1"/>
    <w:rsid w:val="00C061DF"/>
    <w:rsid w:val="00C11C27"/>
    <w:rsid w:val="00CC77ED"/>
    <w:rsid w:val="00CF06CE"/>
    <w:rsid w:val="00D04A58"/>
    <w:rsid w:val="00D10045"/>
    <w:rsid w:val="00D152A1"/>
    <w:rsid w:val="00D455E8"/>
    <w:rsid w:val="00D5031D"/>
    <w:rsid w:val="00D733FE"/>
    <w:rsid w:val="00DA6A37"/>
    <w:rsid w:val="00DC61DF"/>
    <w:rsid w:val="00E272BF"/>
    <w:rsid w:val="00E40201"/>
    <w:rsid w:val="00E71132"/>
    <w:rsid w:val="00ED4059"/>
    <w:rsid w:val="00F303EF"/>
    <w:rsid w:val="00F63990"/>
    <w:rsid w:val="00F95A82"/>
    <w:rsid w:val="00FE36F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4F83C8-566D-45E2-A88D-A6DA24B9B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4608"/>
    <w:pPr>
      <w:ind w:leftChars="200" w:left="480"/>
    </w:pPr>
  </w:style>
  <w:style w:type="character" w:styleId="a4">
    <w:name w:val="Hyperlink"/>
    <w:basedOn w:val="a0"/>
    <w:rsid w:val="002B4608"/>
    <w:rPr>
      <w:color w:val="0000FF"/>
      <w:u w:val="single"/>
    </w:rPr>
  </w:style>
  <w:style w:type="paragraph" w:customStyle="1" w:styleId="a5">
    <w:name w:val="字元 字元 字元 字元 字元 字元 字元 字元 字元 字元 字元 字元 字元 字元 字元 字元"/>
    <w:basedOn w:val="a"/>
    <w:rsid w:val="00F303EF"/>
    <w:pPr>
      <w:widowControl/>
      <w:spacing w:after="160" w:line="240" w:lineRule="exact"/>
    </w:pPr>
    <w:rPr>
      <w:rFonts w:ascii="Tahoma" w:eastAsia="新細明體" w:hAnsi="Tahoma" w:cs="Times New Roman"/>
      <w:kern w:val="0"/>
      <w:sz w:val="20"/>
      <w:szCs w:val="20"/>
      <w:lang w:eastAsia="en-US"/>
    </w:rPr>
  </w:style>
  <w:style w:type="paragraph" w:styleId="Web">
    <w:name w:val="Normal (Web)"/>
    <w:basedOn w:val="a"/>
    <w:uiPriority w:val="99"/>
    <w:semiHidden/>
    <w:unhideWhenUsed/>
    <w:rsid w:val="00BE040F"/>
    <w:pPr>
      <w:widowControl/>
      <w:spacing w:before="100" w:beforeAutospacing="1" w:after="100" w:afterAutospacing="1"/>
    </w:pPr>
    <w:rPr>
      <w:rFonts w:ascii="新細明體" w:eastAsia="新細明體" w:hAnsi="新細明體" w:cs="新細明體"/>
      <w:kern w:val="0"/>
      <w:szCs w:val="24"/>
    </w:rPr>
  </w:style>
  <w:style w:type="paragraph" w:styleId="a6">
    <w:name w:val="header"/>
    <w:basedOn w:val="a"/>
    <w:link w:val="a7"/>
    <w:uiPriority w:val="99"/>
    <w:unhideWhenUsed/>
    <w:rsid w:val="004A4900"/>
    <w:pPr>
      <w:tabs>
        <w:tab w:val="center" w:pos="4153"/>
        <w:tab w:val="right" w:pos="8306"/>
      </w:tabs>
      <w:snapToGrid w:val="0"/>
    </w:pPr>
    <w:rPr>
      <w:sz w:val="20"/>
      <w:szCs w:val="20"/>
    </w:rPr>
  </w:style>
  <w:style w:type="character" w:customStyle="1" w:styleId="a7">
    <w:name w:val="頁首 字元"/>
    <w:basedOn w:val="a0"/>
    <w:link w:val="a6"/>
    <w:uiPriority w:val="99"/>
    <w:rsid w:val="004A4900"/>
    <w:rPr>
      <w:sz w:val="20"/>
      <w:szCs w:val="20"/>
    </w:rPr>
  </w:style>
  <w:style w:type="paragraph" w:styleId="a8">
    <w:name w:val="footer"/>
    <w:basedOn w:val="a"/>
    <w:link w:val="a9"/>
    <w:uiPriority w:val="99"/>
    <w:unhideWhenUsed/>
    <w:rsid w:val="004A4900"/>
    <w:pPr>
      <w:tabs>
        <w:tab w:val="center" w:pos="4153"/>
        <w:tab w:val="right" w:pos="8306"/>
      </w:tabs>
      <w:snapToGrid w:val="0"/>
    </w:pPr>
    <w:rPr>
      <w:sz w:val="20"/>
      <w:szCs w:val="20"/>
    </w:rPr>
  </w:style>
  <w:style w:type="character" w:customStyle="1" w:styleId="a9">
    <w:name w:val="頁尾 字元"/>
    <w:basedOn w:val="a0"/>
    <w:link w:val="a8"/>
    <w:uiPriority w:val="99"/>
    <w:rsid w:val="004A4900"/>
    <w:rPr>
      <w:sz w:val="20"/>
      <w:szCs w:val="20"/>
    </w:rPr>
  </w:style>
  <w:style w:type="paragraph" w:styleId="aa">
    <w:name w:val="Balloon Text"/>
    <w:basedOn w:val="a"/>
    <w:link w:val="ab"/>
    <w:uiPriority w:val="99"/>
    <w:semiHidden/>
    <w:unhideWhenUsed/>
    <w:rsid w:val="006362E2"/>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6362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2407">
      <w:bodyDiv w:val="1"/>
      <w:marLeft w:val="0"/>
      <w:marRight w:val="0"/>
      <w:marTop w:val="0"/>
      <w:marBottom w:val="0"/>
      <w:divBdr>
        <w:top w:val="none" w:sz="0" w:space="0" w:color="auto"/>
        <w:left w:val="none" w:sz="0" w:space="0" w:color="auto"/>
        <w:bottom w:val="none" w:sz="0" w:space="0" w:color="auto"/>
        <w:right w:val="none" w:sz="0" w:space="0" w:color="auto"/>
      </w:divBdr>
    </w:div>
    <w:div w:id="204372770">
      <w:bodyDiv w:val="1"/>
      <w:marLeft w:val="0"/>
      <w:marRight w:val="0"/>
      <w:marTop w:val="0"/>
      <w:marBottom w:val="0"/>
      <w:divBdr>
        <w:top w:val="none" w:sz="0" w:space="0" w:color="auto"/>
        <w:left w:val="none" w:sz="0" w:space="0" w:color="auto"/>
        <w:bottom w:val="none" w:sz="0" w:space="0" w:color="auto"/>
        <w:right w:val="none" w:sz="0" w:space="0" w:color="auto"/>
      </w:divBdr>
    </w:div>
    <w:div w:id="450708343">
      <w:bodyDiv w:val="1"/>
      <w:marLeft w:val="0"/>
      <w:marRight w:val="0"/>
      <w:marTop w:val="0"/>
      <w:marBottom w:val="0"/>
      <w:divBdr>
        <w:top w:val="none" w:sz="0" w:space="0" w:color="auto"/>
        <w:left w:val="none" w:sz="0" w:space="0" w:color="auto"/>
        <w:bottom w:val="none" w:sz="0" w:space="0" w:color="auto"/>
        <w:right w:val="none" w:sz="0" w:space="0" w:color="auto"/>
      </w:divBdr>
    </w:div>
    <w:div w:id="753011333">
      <w:bodyDiv w:val="1"/>
      <w:marLeft w:val="0"/>
      <w:marRight w:val="0"/>
      <w:marTop w:val="0"/>
      <w:marBottom w:val="0"/>
      <w:divBdr>
        <w:top w:val="none" w:sz="0" w:space="0" w:color="auto"/>
        <w:left w:val="none" w:sz="0" w:space="0" w:color="auto"/>
        <w:bottom w:val="none" w:sz="0" w:space="0" w:color="auto"/>
        <w:right w:val="none" w:sz="0" w:space="0" w:color="auto"/>
      </w:divBdr>
    </w:div>
    <w:div w:id="1088426575">
      <w:bodyDiv w:val="1"/>
      <w:marLeft w:val="0"/>
      <w:marRight w:val="0"/>
      <w:marTop w:val="0"/>
      <w:marBottom w:val="0"/>
      <w:divBdr>
        <w:top w:val="none" w:sz="0" w:space="0" w:color="auto"/>
        <w:left w:val="none" w:sz="0" w:space="0" w:color="auto"/>
        <w:bottom w:val="none" w:sz="0" w:space="0" w:color="auto"/>
        <w:right w:val="none" w:sz="0" w:space="0" w:color="auto"/>
      </w:divBdr>
    </w:div>
    <w:div w:id="1349717942">
      <w:bodyDiv w:val="1"/>
      <w:marLeft w:val="0"/>
      <w:marRight w:val="0"/>
      <w:marTop w:val="0"/>
      <w:marBottom w:val="0"/>
      <w:divBdr>
        <w:top w:val="none" w:sz="0" w:space="0" w:color="auto"/>
        <w:left w:val="none" w:sz="0" w:space="0" w:color="auto"/>
        <w:bottom w:val="none" w:sz="0" w:space="0" w:color="auto"/>
        <w:right w:val="none" w:sz="0" w:space="0" w:color="auto"/>
      </w:divBdr>
    </w:div>
    <w:div w:id="1447845034">
      <w:bodyDiv w:val="1"/>
      <w:marLeft w:val="0"/>
      <w:marRight w:val="0"/>
      <w:marTop w:val="0"/>
      <w:marBottom w:val="0"/>
      <w:divBdr>
        <w:top w:val="none" w:sz="0" w:space="0" w:color="auto"/>
        <w:left w:val="none" w:sz="0" w:space="0" w:color="auto"/>
        <w:bottom w:val="none" w:sz="0" w:space="0" w:color="auto"/>
        <w:right w:val="none" w:sz="0" w:space="0" w:color="auto"/>
      </w:divBdr>
    </w:div>
    <w:div w:id="1609698287">
      <w:bodyDiv w:val="1"/>
      <w:marLeft w:val="0"/>
      <w:marRight w:val="0"/>
      <w:marTop w:val="0"/>
      <w:marBottom w:val="0"/>
      <w:divBdr>
        <w:top w:val="none" w:sz="0" w:space="0" w:color="auto"/>
        <w:left w:val="none" w:sz="0" w:space="0" w:color="auto"/>
        <w:bottom w:val="none" w:sz="0" w:space="0" w:color="auto"/>
        <w:right w:val="none" w:sz="0" w:space="0" w:color="auto"/>
      </w:divBdr>
    </w:div>
    <w:div w:id="1759326260">
      <w:bodyDiv w:val="1"/>
      <w:marLeft w:val="0"/>
      <w:marRight w:val="0"/>
      <w:marTop w:val="0"/>
      <w:marBottom w:val="0"/>
      <w:divBdr>
        <w:top w:val="none" w:sz="0" w:space="0" w:color="auto"/>
        <w:left w:val="none" w:sz="0" w:space="0" w:color="auto"/>
        <w:bottom w:val="none" w:sz="0" w:space="0" w:color="auto"/>
        <w:right w:val="none" w:sz="0" w:space="0" w:color="auto"/>
      </w:divBdr>
    </w:div>
    <w:div w:id="1792934947">
      <w:bodyDiv w:val="1"/>
      <w:marLeft w:val="0"/>
      <w:marRight w:val="0"/>
      <w:marTop w:val="0"/>
      <w:marBottom w:val="0"/>
      <w:divBdr>
        <w:top w:val="none" w:sz="0" w:space="0" w:color="auto"/>
        <w:left w:val="none" w:sz="0" w:space="0" w:color="auto"/>
        <w:bottom w:val="none" w:sz="0" w:space="0" w:color="auto"/>
        <w:right w:val="none" w:sz="0" w:space="0" w:color="auto"/>
      </w:divBdr>
    </w:div>
    <w:div w:id="18159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210.240.168.71\&#26412;&#27231;&#30913;&#30879;%20(d)\&#28113;&#29618;\970519&#26371;&#35336;&#35611;&#32722;\&#25910;&#25818;&#26684;&#24335;\&#25910;&#37504;&#27231;&#32113;&#19968;&#30332;&#31080;.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544</Words>
  <Characters>3104</Characters>
  <Application>Microsoft Office Word</Application>
  <DocSecurity>0</DocSecurity>
  <Lines>25</Lines>
  <Paragraphs>7</Paragraphs>
  <ScaleCrop>false</ScaleCrop>
  <Company/>
  <LinksUpToDate>false</LinksUpToDate>
  <CharactersWithSpaces>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2015-08-18T08:33:00Z</cp:lastPrinted>
  <dcterms:created xsi:type="dcterms:W3CDTF">2023-08-11T07:15:00Z</dcterms:created>
  <dcterms:modified xsi:type="dcterms:W3CDTF">2023-08-21T05:13:00Z</dcterms:modified>
</cp:coreProperties>
</file>